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E7E83" w14:textId="77777777" w:rsidR="009B3F17" w:rsidRPr="00E742FF" w:rsidRDefault="00257073" w:rsidP="00F07017">
      <w:pPr>
        <w:jc w:val="both"/>
        <w:rPr>
          <w:rFonts w:ascii="Arial" w:eastAsia="Arial" w:hAnsi="Arial" w:cs="Arial"/>
          <w:b/>
          <w:color w:val="000000"/>
        </w:rPr>
      </w:pPr>
      <w:r w:rsidRPr="00E742FF">
        <w:rPr>
          <w:rFonts w:ascii="Arial" w:eastAsia="Arial" w:hAnsi="Arial" w:cs="Arial"/>
          <w:b/>
          <w:color w:val="000000"/>
        </w:rPr>
        <w:t>PROTOCOL SUMMARY:</w:t>
      </w:r>
    </w:p>
    <w:p w14:paraId="7E9833F0" w14:textId="77777777" w:rsidR="009B3F17" w:rsidRPr="00E742FF" w:rsidRDefault="009B3F17" w:rsidP="00F07017">
      <w:pPr>
        <w:jc w:val="both"/>
        <w:rPr>
          <w:rFonts w:ascii="Arial" w:eastAsia="Arial" w:hAnsi="Arial" w:cs="Arial"/>
          <w:color w:val="000000"/>
        </w:rPr>
      </w:pPr>
    </w:p>
    <w:p w14:paraId="300D81EA" w14:textId="77777777" w:rsidR="009B3F17" w:rsidRPr="00E742FF" w:rsidRDefault="00257073" w:rsidP="00F07017">
      <w:pPr>
        <w:jc w:val="both"/>
        <w:rPr>
          <w:rFonts w:ascii="Arial" w:eastAsia="Arial" w:hAnsi="Arial" w:cs="Arial"/>
          <w:color w:val="000000"/>
        </w:rPr>
      </w:pPr>
      <w:r w:rsidRPr="00E742FF">
        <w:rPr>
          <w:rFonts w:ascii="Arial" w:eastAsia="Arial" w:hAnsi="Arial" w:cs="Arial"/>
          <w:b/>
          <w:color w:val="000000"/>
        </w:rPr>
        <w:t>Long title:</w:t>
      </w:r>
      <w:r w:rsidRPr="00E742FF">
        <w:rPr>
          <w:rFonts w:ascii="Arial" w:eastAsia="Arial" w:hAnsi="Arial" w:cs="Arial"/>
          <w:color w:val="000000"/>
        </w:rPr>
        <w:t xml:space="preserve">  Convalescent Plasma to Limit Coronavirus Associated Complications: A Randomized </w:t>
      </w:r>
      <w:r w:rsidRPr="00E742FF">
        <w:rPr>
          <w:rFonts w:ascii="Arial" w:eastAsia="Arial" w:hAnsi="Arial" w:cs="Arial"/>
        </w:rPr>
        <w:t>Double-Blind</w:t>
      </w:r>
      <w:r w:rsidRPr="00E742FF">
        <w:rPr>
          <w:rFonts w:ascii="Arial" w:eastAsia="Arial" w:hAnsi="Arial" w:cs="Arial"/>
          <w:color w:val="000000"/>
        </w:rPr>
        <w:t xml:space="preserve">, Phase 2 Study Comparing the Efficacy and Safety of </w:t>
      </w:r>
      <w:r w:rsidR="00756C15">
        <w:rPr>
          <w:rFonts w:ascii="Arial" w:eastAsia="Arial" w:hAnsi="Arial" w:cs="Arial"/>
          <w:color w:val="000000"/>
        </w:rPr>
        <w:t>High-Titer Anti-SARS-CoV-2 Plasma vs. Placebo in Emergency Room P</w:t>
      </w:r>
      <w:r w:rsidRPr="00E742FF">
        <w:rPr>
          <w:rFonts w:ascii="Arial" w:eastAsia="Arial" w:hAnsi="Arial" w:cs="Arial"/>
          <w:color w:val="000000"/>
        </w:rPr>
        <w:t>atients</w:t>
      </w:r>
    </w:p>
    <w:p w14:paraId="113DAE13" w14:textId="77777777" w:rsidR="009B3F17" w:rsidRPr="00E742FF" w:rsidRDefault="009B3F17" w:rsidP="00F07017">
      <w:pPr>
        <w:jc w:val="both"/>
        <w:rPr>
          <w:rFonts w:ascii="Arial" w:eastAsia="Arial" w:hAnsi="Arial" w:cs="Arial"/>
          <w:color w:val="000000"/>
        </w:rPr>
      </w:pPr>
    </w:p>
    <w:p w14:paraId="064BCDFF" w14:textId="77777777" w:rsidR="009B3F17" w:rsidRDefault="00257073" w:rsidP="00F07017">
      <w:pPr>
        <w:jc w:val="both"/>
        <w:rPr>
          <w:rFonts w:ascii="Arial" w:eastAsia="Arial" w:hAnsi="Arial" w:cs="Arial"/>
          <w:b/>
        </w:rPr>
      </w:pPr>
      <w:r w:rsidRPr="00E742FF">
        <w:rPr>
          <w:rFonts w:ascii="Arial" w:eastAsia="Arial" w:hAnsi="Arial" w:cs="Arial"/>
          <w:b/>
        </w:rPr>
        <w:t>Investigators: Sidd</w:t>
      </w:r>
      <w:r w:rsidR="0022499A" w:rsidRPr="00E742FF">
        <w:rPr>
          <w:rFonts w:ascii="Arial" w:eastAsia="Arial" w:hAnsi="Arial" w:cs="Arial"/>
          <w:b/>
        </w:rPr>
        <w:t>hartha</w:t>
      </w:r>
      <w:r w:rsidRPr="00E742FF">
        <w:rPr>
          <w:rFonts w:ascii="Arial" w:eastAsia="Arial" w:hAnsi="Arial" w:cs="Arial"/>
          <w:b/>
        </w:rPr>
        <w:t xml:space="preserve"> Jaiswal, Kevin Schulman, Hua Shan, Manisha Desai</w:t>
      </w:r>
      <w:r w:rsidR="0022499A" w:rsidRPr="00E742FF">
        <w:rPr>
          <w:rFonts w:ascii="Arial" w:eastAsia="Arial" w:hAnsi="Arial" w:cs="Arial"/>
          <w:b/>
        </w:rPr>
        <w:t>, James Quinn, Suchitra Pandey, Saurabh Gombar, Aruna Subramanian</w:t>
      </w:r>
      <w:r w:rsidR="00152DC1" w:rsidRPr="00E742FF">
        <w:rPr>
          <w:rFonts w:ascii="Arial" w:eastAsia="Arial" w:hAnsi="Arial" w:cs="Arial"/>
          <w:b/>
        </w:rPr>
        <w:t>, Tho Pham</w:t>
      </w:r>
    </w:p>
    <w:p w14:paraId="252A60DE" w14:textId="77777777" w:rsidR="00665AD6" w:rsidRDefault="00665AD6" w:rsidP="00F07017">
      <w:pPr>
        <w:jc w:val="both"/>
        <w:rPr>
          <w:rFonts w:ascii="Arial" w:eastAsia="Arial" w:hAnsi="Arial" w:cs="Arial"/>
          <w:b/>
        </w:rPr>
      </w:pPr>
    </w:p>
    <w:p w14:paraId="65D2E516" w14:textId="77777777" w:rsidR="00665AD6" w:rsidRPr="00665AD6" w:rsidRDefault="00665AD6" w:rsidP="00F07017">
      <w:pPr>
        <w:jc w:val="both"/>
        <w:rPr>
          <w:rFonts w:ascii="Arial" w:eastAsia="Times" w:hAnsi="Arial"/>
          <w:szCs w:val="20"/>
        </w:rPr>
      </w:pPr>
      <w:r>
        <w:rPr>
          <w:rFonts w:ascii="Arial" w:eastAsia="Arial" w:hAnsi="Arial" w:cs="Arial"/>
          <w:b/>
        </w:rPr>
        <w:t xml:space="preserve">Protocol Number: </w:t>
      </w:r>
      <w:r w:rsidRPr="00665AD6">
        <w:rPr>
          <w:rFonts w:ascii="Arial" w:eastAsia="Times" w:hAnsi="Arial"/>
          <w:szCs w:val="20"/>
        </w:rPr>
        <w:t>COVID-19-CP01</w:t>
      </w:r>
    </w:p>
    <w:p w14:paraId="66AB5EEC" w14:textId="77777777" w:rsidR="009B3F17" w:rsidRPr="00E742FF" w:rsidRDefault="009B3F17" w:rsidP="00F07017">
      <w:pPr>
        <w:jc w:val="both"/>
        <w:rPr>
          <w:rFonts w:ascii="Arial" w:eastAsia="Arial" w:hAnsi="Arial" w:cs="Arial"/>
          <w:b/>
        </w:rPr>
      </w:pPr>
    </w:p>
    <w:p w14:paraId="57656D15" w14:textId="77777777" w:rsidR="009B3F17" w:rsidRPr="00E742FF" w:rsidRDefault="00257073" w:rsidP="00F07017">
      <w:pPr>
        <w:jc w:val="both"/>
        <w:rPr>
          <w:rFonts w:ascii="Arial" w:eastAsia="Arial" w:hAnsi="Arial" w:cs="Arial"/>
          <w:color w:val="000000"/>
        </w:rPr>
      </w:pPr>
      <w:r w:rsidRPr="00E742FF">
        <w:rPr>
          <w:rFonts w:ascii="Arial" w:eastAsia="Arial" w:hAnsi="Arial" w:cs="Arial"/>
          <w:b/>
          <w:color w:val="000000"/>
        </w:rPr>
        <w:t>Clinical Phase</w:t>
      </w:r>
      <w:r w:rsidRPr="00E742FF">
        <w:rPr>
          <w:rFonts w:ascii="Arial" w:eastAsia="Arial" w:hAnsi="Arial" w:cs="Arial"/>
          <w:color w:val="000000"/>
        </w:rPr>
        <w:t>: 2</w:t>
      </w:r>
    </w:p>
    <w:p w14:paraId="6916A74D" w14:textId="77777777" w:rsidR="009B3F17" w:rsidRPr="00E742FF" w:rsidRDefault="009B3F17" w:rsidP="00F07017">
      <w:pPr>
        <w:jc w:val="both"/>
        <w:rPr>
          <w:rFonts w:ascii="Arial" w:eastAsia="Arial" w:hAnsi="Arial" w:cs="Arial"/>
          <w:color w:val="000000"/>
        </w:rPr>
      </w:pPr>
    </w:p>
    <w:p w14:paraId="251D2BA9" w14:textId="4B7B662A" w:rsidR="009B3F17" w:rsidRPr="00E742FF" w:rsidRDefault="00257073" w:rsidP="00F07017">
      <w:pPr>
        <w:jc w:val="both"/>
        <w:rPr>
          <w:rFonts w:ascii="Arial" w:eastAsia="Arial" w:hAnsi="Arial" w:cs="Arial"/>
          <w:color w:val="000000"/>
        </w:rPr>
      </w:pPr>
      <w:r w:rsidRPr="00E742FF">
        <w:rPr>
          <w:rFonts w:ascii="Arial" w:eastAsia="Arial" w:hAnsi="Arial" w:cs="Arial"/>
          <w:b/>
          <w:color w:val="000000"/>
        </w:rPr>
        <w:t>IND Sponsor</w:t>
      </w:r>
      <w:r w:rsidRPr="00E742FF">
        <w:rPr>
          <w:rFonts w:ascii="Arial" w:eastAsia="Arial" w:hAnsi="Arial" w:cs="Arial"/>
          <w:color w:val="000000"/>
        </w:rPr>
        <w:t xml:space="preserve">: </w:t>
      </w:r>
      <w:r w:rsidR="00E3556E">
        <w:rPr>
          <w:rFonts w:ascii="Arial" w:eastAsia="Arial" w:hAnsi="Arial" w:cs="Arial"/>
        </w:rPr>
        <w:t>Kevin Schulman, MD</w:t>
      </w:r>
    </w:p>
    <w:p w14:paraId="6B20C171" w14:textId="77777777" w:rsidR="009B3F17" w:rsidRPr="00E742FF" w:rsidRDefault="009B3F17" w:rsidP="00F07017">
      <w:pPr>
        <w:jc w:val="both"/>
        <w:rPr>
          <w:rFonts w:ascii="Arial" w:eastAsia="Arial" w:hAnsi="Arial" w:cs="Arial"/>
          <w:color w:val="000000"/>
        </w:rPr>
      </w:pPr>
    </w:p>
    <w:p w14:paraId="62A9FE17" w14:textId="29B311CC" w:rsidR="009B3F17" w:rsidRPr="00E742FF" w:rsidRDefault="00257073" w:rsidP="00F07017">
      <w:pPr>
        <w:jc w:val="both"/>
        <w:rPr>
          <w:rFonts w:ascii="Arial" w:eastAsia="Arial" w:hAnsi="Arial" w:cs="Arial"/>
          <w:color w:val="000000"/>
        </w:rPr>
      </w:pPr>
      <w:r w:rsidRPr="00E742FF">
        <w:rPr>
          <w:rFonts w:ascii="Arial" w:eastAsia="Arial" w:hAnsi="Arial" w:cs="Arial"/>
          <w:b/>
          <w:color w:val="000000"/>
        </w:rPr>
        <w:t>Conducted by:</w:t>
      </w:r>
      <w:r w:rsidRPr="00E742FF">
        <w:rPr>
          <w:rFonts w:ascii="Arial" w:eastAsia="Arial" w:hAnsi="Arial" w:cs="Arial"/>
          <w:color w:val="000000"/>
        </w:rPr>
        <w:t xml:space="preserve"> Stanford Hospital </w:t>
      </w:r>
    </w:p>
    <w:p w14:paraId="2E85A3E1" w14:textId="77777777" w:rsidR="009B3F17" w:rsidRPr="00E742FF" w:rsidRDefault="009B3F17" w:rsidP="00F07017">
      <w:pPr>
        <w:jc w:val="both"/>
        <w:rPr>
          <w:rFonts w:ascii="Arial" w:eastAsia="Arial" w:hAnsi="Arial" w:cs="Arial"/>
          <w:color w:val="000000"/>
        </w:rPr>
      </w:pPr>
    </w:p>
    <w:p w14:paraId="57ECBB50" w14:textId="77777777" w:rsidR="009B3F17" w:rsidRPr="00E742FF" w:rsidRDefault="00257073" w:rsidP="00F07017">
      <w:pPr>
        <w:jc w:val="both"/>
        <w:rPr>
          <w:rFonts w:ascii="Arial" w:eastAsia="Arial" w:hAnsi="Arial" w:cs="Arial"/>
          <w:color w:val="000000"/>
        </w:rPr>
      </w:pPr>
      <w:r w:rsidRPr="00E742FF">
        <w:rPr>
          <w:rFonts w:ascii="Arial" w:eastAsia="Arial" w:hAnsi="Arial" w:cs="Arial"/>
          <w:b/>
          <w:color w:val="000000"/>
        </w:rPr>
        <w:t>Sample Size:</w:t>
      </w:r>
      <w:r w:rsidRPr="00E742FF">
        <w:rPr>
          <w:rFonts w:ascii="Arial" w:eastAsia="Arial" w:hAnsi="Arial" w:cs="Arial"/>
          <w:color w:val="000000"/>
        </w:rPr>
        <w:t xml:space="preserve"> 20</w:t>
      </w:r>
      <w:r w:rsidRPr="00E742FF">
        <w:rPr>
          <w:rFonts w:ascii="Arial" w:eastAsia="Arial" w:hAnsi="Arial" w:cs="Arial"/>
        </w:rPr>
        <w:t>6</w:t>
      </w:r>
    </w:p>
    <w:p w14:paraId="2FDADE54" w14:textId="77777777" w:rsidR="009B3F17" w:rsidRPr="00E742FF" w:rsidRDefault="009B3F17" w:rsidP="00F07017">
      <w:pPr>
        <w:jc w:val="both"/>
        <w:rPr>
          <w:rFonts w:ascii="Arial" w:eastAsia="Arial" w:hAnsi="Arial" w:cs="Arial"/>
          <w:color w:val="000000"/>
        </w:rPr>
      </w:pPr>
    </w:p>
    <w:p w14:paraId="7A90166D" w14:textId="77777777" w:rsidR="009B3F17" w:rsidRPr="00E742FF" w:rsidRDefault="00257073" w:rsidP="00F07017">
      <w:pPr>
        <w:jc w:val="both"/>
        <w:rPr>
          <w:rFonts w:ascii="Arial" w:eastAsia="Arial" w:hAnsi="Arial" w:cs="Arial"/>
          <w:color w:val="000000"/>
        </w:rPr>
      </w:pPr>
      <w:r w:rsidRPr="00E742FF">
        <w:rPr>
          <w:rFonts w:ascii="Arial" w:eastAsia="Arial" w:hAnsi="Arial" w:cs="Arial"/>
          <w:b/>
          <w:color w:val="000000"/>
        </w:rPr>
        <w:t xml:space="preserve">Study Population: </w:t>
      </w:r>
      <w:r w:rsidRPr="00E742FF">
        <w:rPr>
          <w:rFonts w:ascii="Arial" w:eastAsia="Arial" w:hAnsi="Arial" w:cs="Arial"/>
          <w:color w:val="000000"/>
        </w:rPr>
        <w:t>COVID-19+</w:t>
      </w:r>
      <w:r w:rsidRPr="00E742FF">
        <w:rPr>
          <w:rFonts w:ascii="Arial" w:eastAsia="Arial" w:hAnsi="Arial" w:cs="Arial"/>
          <w:b/>
          <w:color w:val="000000"/>
        </w:rPr>
        <w:t xml:space="preserve"> </w:t>
      </w:r>
      <w:r w:rsidRPr="00E742FF">
        <w:rPr>
          <w:rFonts w:ascii="Arial" w:eastAsia="Arial" w:hAnsi="Arial" w:cs="Arial"/>
        </w:rPr>
        <w:t>patients in the emergency room who need clinical evaluation but who do not require hospitalization</w:t>
      </w:r>
    </w:p>
    <w:p w14:paraId="04B9529B" w14:textId="77777777" w:rsidR="009B3F17" w:rsidRPr="00E742FF" w:rsidRDefault="009B3F17" w:rsidP="00F07017">
      <w:pPr>
        <w:jc w:val="both"/>
        <w:rPr>
          <w:rFonts w:ascii="Arial" w:eastAsia="Arial" w:hAnsi="Arial" w:cs="Arial"/>
          <w:color w:val="000000"/>
        </w:rPr>
      </w:pPr>
    </w:p>
    <w:p w14:paraId="54A2B34A" w14:textId="77777777" w:rsidR="009B3F17" w:rsidRPr="00E742FF" w:rsidRDefault="00257073" w:rsidP="00F07017">
      <w:pPr>
        <w:jc w:val="both"/>
        <w:rPr>
          <w:rFonts w:ascii="Arial" w:eastAsia="Arial" w:hAnsi="Arial" w:cs="Arial"/>
          <w:color w:val="000000"/>
        </w:rPr>
      </w:pPr>
      <w:r w:rsidRPr="00E742FF">
        <w:rPr>
          <w:rFonts w:ascii="Arial" w:eastAsia="Arial" w:hAnsi="Arial" w:cs="Arial"/>
          <w:b/>
          <w:color w:val="000000"/>
        </w:rPr>
        <w:t>Study Duration:</w:t>
      </w:r>
      <w:r w:rsidRPr="00E742FF">
        <w:rPr>
          <w:rFonts w:ascii="Arial" w:eastAsia="Arial" w:hAnsi="Arial" w:cs="Arial"/>
          <w:color w:val="000000"/>
        </w:rPr>
        <w:t xml:space="preserve"> </w:t>
      </w:r>
      <w:r w:rsidRPr="00E742FF">
        <w:rPr>
          <w:rFonts w:ascii="Arial" w:eastAsia="Arial" w:hAnsi="Arial" w:cs="Arial"/>
        </w:rPr>
        <w:t>May 1,</w:t>
      </w:r>
      <w:r w:rsidRPr="00E742FF">
        <w:rPr>
          <w:rFonts w:ascii="Arial" w:eastAsia="Arial" w:hAnsi="Arial" w:cs="Arial"/>
          <w:color w:val="000000"/>
        </w:rPr>
        <w:t xml:space="preserve"> 2020 to December 31, 2022</w:t>
      </w:r>
    </w:p>
    <w:p w14:paraId="00C4F375" w14:textId="77777777" w:rsidR="009B3F17" w:rsidRPr="00E742FF" w:rsidRDefault="00257073" w:rsidP="00F07017">
      <w:pPr>
        <w:jc w:val="both"/>
        <w:rPr>
          <w:rFonts w:ascii="Arial" w:eastAsia="Arial" w:hAnsi="Arial" w:cs="Arial"/>
          <w:color w:val="000000"/>
        </w:rPr>
      </w:pPr>
      <w:r w:rsidRPr="00E742FF">
        <w:rPr>
          <w:rFonts w:ascii="Arial" w:eastAsia="Arial" w:hAnsi="Arial" w:cs="Arial"/>
          <w:color w:val="000000"/>
        </w:rPr>
        <w:t xml:space="preserve"> </w:t>
      </w:r>
    </w:p>
    <w:p w14:paraId="1EBC6D41" w14:textId="77777777" w:rsidR="009B3F17" w:rsidRPr="00E742FF" w:rsidRDefault="00257073" w:rsidP="00F07017">
      <w:pPr>
        <w:jc w:val="both"/>
        <w:rPr>
          <w:rFonts w:ascii="Arial" w:eastAsia="Arial" w:hAnsi="Arial" w:cs="Arial"/>
          <w:color w:val="000000"/>
        </w:rPr>
      </w:pPr>
      <w:r w:rsidRPr="00E742FF">
        <w:rPr>
          <w:rFonts w:ascii="Arial" w:eastAsia="Arial" w:hAnsi="Arial" w:cs="Arial"/>
          <w:b/>
          <w:color w:val="000000"/>
        </w:rPr>
        <w:t>Study Design:</w:t>
      </w:r>
      <w:r w:rsidRPr="00E742FF">
        <w:rPr>
          <w:rFonts w:ascii="Arial" w:eastAsia="Arial" w:hAnsi="Arial" w:cs="Arial"/>
          <w:color w:val="000000"/>
        </w:rPr>
        <w:t xml:space="preserve"> This randomized, placebo-controlled </w:t>
      </w:r>
      <w:r w:rsidRPr="00E742FF">
        <w:rPr>
          <w:rFonts w:ascii="Arial" w:eastAsia="Arial" w:hAnsi="Arial" w:cs="Arial"/>
        </w:rPr>
        <w:t>double-blind</w:t>
      </w:r>
      <w:r w:rsidRPr="00E742FF">
        <w:rPr>
          <w:rFonts w:ascii="Arial" w:eastAsia="Arial" w:hAnsi="Arial" w:cs="Arial"/>
          <w:color w:val="000000"/>
        </w:rPr>
        <w:t xml:space="preserve"> phase 2 trial will assess the efficacy and safety of anti-SARS-CoV-2 convalescent plasma</w:t>
      </w:r>
    </w:p>
    <w:p w14:paraId="3DB80E5D" w14:textId="77777777" w:rsidR="009B3F17" w:rsidRPr="00E742FF" w:rsidRDefault="009B3F17" w:rsidP="00F07017">
      <w:pPr>
        <w:jc w:val="both"/>
        <w:rPr>
          <w:rFonts w:ascii="Arial" w:eastAsia="Arial" w:hAnsi="Arial" w:cs="Arial"/>
          <w:color w:val="000000"/>
        </w:rPr>
      </w:pPr>
    </w:p>
    <w:p w14:paraId="590BCA28" w14:textId="77777777" w:rsidR="009B3F17" w:rsidRPr="00E742FF" w:rsidRDefault="00257073" w:rsidP="00F07017">
      <w:pPr>
        <w:jc w:val="both"/>
        <w:rPr>
          <w:rFonts w:ascii="Arial" w:eastAsia="Arial" w:hAnsi="Arial" w:cs="Arial"/>
          <w:color w:val="000000"/>
        </w:rPr>
      </w:pPr>
      <w:r w:rsidRPr="00E742FF">
        <w:rPr>
          <w:rFonts w:ascii="Arial" w:eastAsia="Arial" w:hAnsi="Arial" w:cs="Arial"/>
          <w:color w:val="000000"/>
        </w:rPr>
        <w:t>A total of 20</w:t>
      </w:r>
      <w:r w:rsidRPr="00E742FF">
        <w:rPr>
          <w:rFonts w:ascii="Arial" w:eastAsia="Arial" w:hAnsi="Arial" w:cs="Arial"/>
        </w:rPr>
        <w:t>6</w:t>
      </w:r>
      <w:r w:rsidRPr="00E742FF">
        <w:rPr>
          <w:rFonts w:ascii="Arial" w:eastAsia="Arial" w:hAnsi="Arial" w:cs="Arial"/>
          <w:color w:val="000000"/>
        </w:rPr>
        <w:t xml:space="preserve"> eligible subjects will be randomized in a 1:1 ratio to receive either high titer anti-SARS-CoV-2 plasma or control (standard thawed plasma)</w:t>
      </w:r>
    </w:p>
    <w:p w14:paraId="345743E3" w14:textId="77777777" w:rsidR="009B3F17" w:rsidRPr="00E742FF" w:rsidRDefault="009B3F17" w:rsidP="00F07017">
      <w:pPr>
        <w:jc w:val="both"/>
        <w:rPr>
          <w:rFonts w:ascii="Arial" w:eastAsia="Arial" w:hAnsi="Arial" w:cs="Arial"/>
          <w:color w:val="000000"/>
        </w:rPr>
      </w:pPr>
    </w:p>
    <w:p w14:paraId="12D42FC3" w14:textId="77777777" w:rsidR="009B3F17" w:rsidRPr="00E742FF" w:rsidRDefault="00257073" w:rsidP="00F07017">
      <w:pPr>
        <w:jc w:val="both"/>
        <w:rPr>
          <w:rFonts w:ascii="Arial" w:eastAsia="Arial" w:hAnsi="Arial" w:cs="Arial"/>
          <w:color w:val="000000"/>
        </w:rPr>
      </w:pPr>
      <w:r w:rsidRPr="00E742FF">
        <w:rPr>
          <w:rFonts w:ascii="Arial" w:eastAsia="Arial" w:hAnsi="Arial" w:cs="Arial"/>
          <w:color w:val="000000"/>
        </w:rPr>
        <w:t>The following will be assessed in all subjects:</w:t>
      </w:r>
    </w:p>
    <w:p w14:paraId="71390C93" w14:textId="77777777" w:rsidR="009B3F17" w:rsidRPr="00E742FF" w:rsidRDefault="009B3F17" w:rsidP="00F07017">
      <w:pPr>
        <w:jc w:val="both"/>
        <w:rPr>
          <w:rFonts w:ascii="Arial" w:eastAsia="Arial" w:hAnsi="Arial" w:cs="Arial"/>
          <w:color w:val="000000"/>
        </w:rPr>
      </w:pPr>
    </w:p>
    <w:p w14:paraId="34A46135" w14:textId="77777777" w:rsidR="009B3F17" w:rsidRPr="00E742FF" w:rsidRDefault="00257073" w:rsidP="00F07017">
      <w:pPr>
        <w:numPr>
          <w:ilvl w:val="0"/>
          <w:numId w:val="13"/>
        </w:numPr>
        <w:pBdr>
          <w:top w:val="nil"/>
          <w:left w:val="nil"/>
          <w:bottom w:val="nil"/>
          <w:right w:val="nil"/>
          <w:between w:val="nil"/>
        </w:pBdr>
        <w:jc w:val="both"/>
        <w:rPr>
          <w:rFonts w:ascii="Arial" w:hAnsi="Arial" w:cs="Arial"/>
          <w:color w:val="000000"/>
        </w:rPr>
      </w:pPr>
      <w:r w:rsidRPr="00E742FF">
        <w:rPr>
          <w:rFonts w:ascii="Arial" w:eastAsia="Arial" w:hAnsi="Arial" w:cs="Arial"/>
          <w:color w:val="000000"/>
        </w:rPr>
        <w:t>Age, sex, comorbidities, date of symptoms,</w:t>
      </w:r>
      <w:r w:rsidRPr="00E742FF">
        <w:rPr>
          <w:rFonts w:ascii="Arial" w:eastAsia="Arial" w:hAnsi="Arial" w:cs="Arial"/>
        </w:rPr>
        <w:t xml:space="preserve"> date of COVID test </w:t>
      </w:r>
    </w:p>
    <w:p w14:paraId="21320732" w14:textId="77777777" w:rsidR="009B3F17" w:rsidRPr="00E742FF" w:rsidRDefault="00257073" w:rsidP="00F07017">
      <w:pPr>
        <w:numPr>
          <w:ilvl w:val="0"/>
          <w:numId w:val="13"/>
        </w:numPr>
        <w:pBdr>
          <w:top w:val="nil"/>
          <w:left w:val="nil"/>
          <w:bottom w:val="nil"/>
          <w:right w:val="nil"/>
          <w:between w:val="nil"/>
        </w:pBdr>
        <w:jc w:val="both"/>
        <w:rPr>
          <w:rFonts w:ascii="Arial" w:hAnsi="Arial" w:cs="Arial"/>
          <w:color w:val="000000"/>
        </w:rPr>
      </w:pPr>
      <w:r w:rsidRPr="00E742FF">
        <w:rPr>
          <w:rFonts w:ascii="Arial" w:eastAsia="Arial" w:hAnsi="Arial" w:cs="Arial"/>
          <w:color w:val="000000"/>
        </w:rPr>
        <w:t xml:space="preserve">Safety: Adverse reactions to transfused plasma (TACO, TRALI, transfusion-related infection, severe allergic response). </w:t>
      </w:r>
    </w:p>
    <w:p w14:paraId="174AD3F2" w14:textId="77777777" w:rsidR="009B3F17" w:rsidRPr="00E742FF" w:rsidRDefault="00257073" w:rsidP="00F07017">
      <w:pPr>
        <w:numPr>
          <w:ilvl w:val="0"/>
          <w:numId w:val="13"/>
        </w:numPr>
        <w:pBdr>
          <w:top w:val="nil"/>
          <w:left w:val="nil"/>
          <w:bottom w:val="nil"/>
          <w:right w:val="nil"/>
          <w:between w:val="nil"/>
        </w:pBdr>
        <w:jc w:val="both"/>
        <w:rPr>
          <w:rFonts w:ascii="Arial" w:hAnsi="Arial" w:cs="Arial"/>
          <w:color w:val="000000"/>
        </w:rPr>
      </w:pPr>
      <w:r w:rsidRPr="00E742FF">
        <w:rPr>
          <w:rFonts w:ascii="Arial" w:eastAsia="Arial" w:hAnsi="Arial" w:cs="Arial"/>
          <w:color w:val="000000"/>
        </w:rPr>
        <w:t>Efficacy- Clinical status</w:t>
      </w:r>
      <w:r w:rsidRPr="00E742FF">
        <w:rPr>
          <w:rFonts w:ascii="Arial" w:eastAsia="Arial" w:hAnsi="Arial" w:cs="Arial"/>
        </w:rPr>
        <w:t xml:space="preserve"> using a 5 point </w:t>
      </w:r>
      <w:r w:rsidRPr="00E742FF">
        <w:rPr>
          <w:rFonts w:ascii="Arial" w:eastAsia="Calibri" w:hAnsi="Arial" w:cs="Arial"/>
        </w:rPr>
        <w:t xml:space="preserve">COVID Outpatient Ordinal Outcomes Scale </w:t>
      </w:r>
      <w:r w:rsidRPr="00E742FF">
        <w:rPr>
          <w:rFonts w:ascii="Arial" w:eastAsia="Arial" w:hAnsi="Arial" w:cs="Arial"/>
        </w:rPr>
        <w:t>assessed daily to day 15.</w:t>
      </w:r>
    </w:p>
    <w:p w14:paraId="2CB1A908" w14:textId="77777777" w:rsidR="009B3F17" w:rsidRPr="00E742FF" w:rsidRDefault="009B3F17" w:rsidP="00F07017">
      <w:pPr>
        <w:pBdr>
          <w:top w:val="nil"/>
          <w:left w:val="nil"/>
          <w:bottom w:val="nil"/>
          <w:right w:val="nil"/>
          <w:between w:val="nil"/>
        </w:pBdr>
        <w:ind w:left="1440" w:hanging="720"/>
        <w:jc w:val="both"/>
        <w:rPr>
          <w:rFonts w:ascii="Arial" w:eastAsia="Arial" w:hAnsi="Arial" w:cs="Arial"/>
          <w:color w:val="000000"/>
        </w:rPr>
      </w:pPr>
    </w:p>
    <w:p w14:paraId="36AE61A3" w14:textId="77777777" w:rsidR="009B3F17" w:rsidRPr="00E742FF" w:rsidRDefault="00257073" w:rsidP="00F07017">
      <w:pPr>
        <w:jc w:val="both"/>
        <w:rPr>
          <w:rFonts w:ascii="Arial" w:eastAsia="Arial" w:hAnsi="Arial" w:cs="Arial"/>
          <w:b/>
          <w:color w:val="000000"/>
        </w:rPr>
      </w:pPr>
      <w:r w:rsidRPr="00E742FF">
        <w:rPr>
          <w:rFonts w:ascii="Arial" w:eastAsia="Arial" w:hAnsi="Arial" w:cs="Arial"/>
          <w:b/>
          <w:color w:val="000000"/>
        </w:rPr>
        <w:t xml:space="preserve">Study Agent: </w:t>
      </w:r>
    </w:p>
    <w:p w14:paraId="5AE479DD" w14:textId="77777777" w:rsidR="009B3F17" w:rsidRPr="00E742FF" w:rsidRDefault="009B3F17" w:rsidP="00F07017">
      <w:pPr>
        <w:jc w:val="both"/>
        <w:rPr>
          <w:rFonts w:ascii="Arial" w:eastAsia="Arial" w:hAnsi="Arial" w:cs="Arial"/>
          <w:b/>
          <w:color w:val="000000"/>
        </w:rPr>
      </w:pPr>
    </w:p>
    <w:p w14:paraId="0A23F05A" w14:textId="77777777" w:rsidR="009B3F17" w:rsidRPr="00E742FF" w:rsidRDefault="00257073" w:rsidP="00F07017">
      <w:pPr>
        <w:numPr>
          <w:ilvl w:val="0"/>
          <w:numId w:val="14"/>
        </w:numPr>
        <w:pBdr>
          <w:top w:val="nil"/>
          <w:left w:val="nil"/>
          <w:bottom w:val="nil"/>
          <w:right w:val="nil"/>
          <w:between w:val="nil"/>
        </w:pBdr>
        <w:jc w:val="both"/>
        <w:rPr>
          <w:rFonts w:ascii="Arial" w:hAnsi="Arial" w:cs="Arial"/>
          <w:color w:val="000000"/>
        </w:rPr>
      </w:pPr>
      <w:r w:rsidRPr="00E742FF">
        <w:rPr>
          <w:rFonts w:ascii="Arial" w:eastAsia="Arial" w:hAnsi="Arial" w:cs="Arial"/>
          <w:color w:val="000000"/>
        </w:rPr>
        <w:t>SARS-CoV-2 convalescent plasma (1-2 units; ~</w:t>
      </w:r>
      <w:r w:rsidRPr="00E742FF">
        <w:rPr>
          <w:rFonts w:ascii="Arial" w:eastAsia="Arial" w:hAnsi="Arial" w:cs="Arial"/>
        </w:rPr>
        <w:t>2</w:t>
      </w:r>
      <w:r w:rsidRPr="00E742FF">
        <w:rPr>
          <w:rFonts w:ascii="Arial" w:eastAsia="Arial" w:hAnsi="Arial" w:cs="Arial"/>
          <w:color w:val="000000"/>
        </w:rPr>
        <w:t>00-600 mL at antibody titer &gt;1:</w:t>
      </w:r>
      <w:r w:rsidR="00C1101C">
        <w:rPr>
          <w:rFonts w:ascii="Arial" w:eastAsia="Arial" w:hAnsi="Arial" w:cs="Arial"/>
        </w:rPr>
        <w:t>80</w:t>
      </w:r>
      <w:r w:rsidRPr="00E742FF">
        <w:rPr>
          <w:rFonts w:ascii="Arial" w:eastAsia="Arial" w:hAnsi="Arial" w:cs="Arial"/>
          <w:color w:val="000000"/>
        </w:rPr>
        <w:t xml:space="preserve"> if assays are available and validated</w:t>
      </w:r>
      <w:r w:rsidR="00E3556E">
        <w:rPr>
          <w:rFonts w:ascii="Arial" w:eastAsia="Arial" w:hAnsi="Arial" w:cs="Arial"/>
          <w:color w:val="000000"/>
        </w:rPr>
        <w:t>)</w:t>
      </w:r>
    </w:p>
    <w:p w14:paraId="1FC850BD" w14:textId="77777777" w:rsidR="009B3F17" w:rsidRPr="00E742FF" w:rsidRDefault="00257073" w:rsidP="00F07017">
      <w:pPr>
        <w:numPr>
          <w:ilvl w:val="0"/>
          <w:numId w:val="14"/>
        </w:numPr>
        <w:pBdr>
          <w:top w:val="nil"/>
          <w:left w:val="nil"/>
          <w:bottom w:val="nil"/>
          <w:right w:val="nil"/>
          <w:between w:val="nil"/>
        </w:pBdr>
        <w:jc w:val="both"/>
        <w:rPr>
          <w:rFonts w:ascii="Arial" w:hAnsi="Arial" w:cs="Arial"/>
          <w:color w:val="000000"/>
        </w:rPr>
      </w:pPr>
      <w:r w:rsidRPr="00E742FF">
        <w:rPr>
          <w:rFonts w:ascii="Arial" w:hAnsi="Arial" w:cs="Arial"/>
        </w:rPr>
        <w:t>Standard plasma collected prior to 31 December 2019</w:t>
      </w:r>
      <w:r w:rsidR="00324FE5">
        <w:rPr>
          <w:rFonts w:ascii="Arial" w:hAnsi="Arial" w:cs="Arial"/>
        </w:rPr>
        <w:t xml:space="preserve"> or that is negative for anti-</w:t>
      </w:r>
      <w:r w:rsidR="00324FE5" w:rsidRPr="00324FE5">
        <w:rPr>
          <w:rFonts w:ascii="Arial" w:eastAsia="Arial" w:hAnsi="Arial" w:cs="Arial"/>
          <w:color w:val="000000"/>
        </w:rPr>
        <w:t xml:space="preserve"> </w:t>
      </w:r>
      <w:r w:rsidR="00324FE5" w:rsidRPr="00E742FF">
        <w:rPr>
          <w:rFonts w:ascii="Arial" w:eastAsia="Arial" w:hAnsi="Arial" w:cs="Arial"/>
          <w:color w:val="000000"/>
        </w:rPr>
        <w:t>SARS-CoV-2</w:t>
      </w:r>
      <w:r w:rsidR="00324FE5">
        <w:rPr>
          <w:rFonts w:ascii="Arial" w:eastAsia="Arial" w:hAnsi="Arial" w:cs="Arial"/>
          <w:color w:val="000000"/>
        </w:rPr>
        <w:t xml:space="preserve"> antibodies</w:t>
      </w:r>
    </w:p>
    <w:p w14:paraId="62CE244C" w14:textId="77777777" w:rsidR="009B3F17" w:rsidRPr="00E742FF" w:rsidRDefault="009B3F17" w:rsidP="00F07017">
      <w:pPr>
        <w:jc w:val="both"/>
        <w:rPr>
          <w:rFonts w:ascii="Arial" w:eastAsia="Arial" w:hAnsi="Arial" w:cs="Arial"/>
          <w:color w:val="000000"/>
        </w:rPr>
      </w:pPr>
    </w:p>
    <w:p w14:paraId="195355F2" w14:textId="3E6F01A2" w:rsidR="009B3F17" w:rsidRPr="00E742FF" w:rsidRDefault="00257073" w:rsidP="00F07017">
      <w:pPr>
        <w:pBdr>
          <w:top w:val="nil"/>
          <w:left w:val="nil"/>
          <w:bottom w:val="nil"/>
          <w:right w:val="nil"/>
          <w:between w:val="nil"/>
        </w:pBdr>
        <w:jc w:val="both"/>
        <w:rPr>
          <w:rFonts w:ascii="Arial" w:eastAsia="Arial" w:hAnsi="Arial" w:cs="Arial"/>
          <w:color w:val="000000"/>
        </w:rPr>
      </w:pPr>
      <w:r w:rsidRPr="00E742FF">
        <w:rPr>
          <w:rFonts w:ascii="Arial" w:eastAsia="Arial" w:hAnsi="Arial" w:cs="Arial"/>
          <w:b/>
          <w:color w:val="000000"/>
        </w:rPr>
        <w:lastRenderedPageBreak/>
        <w:t>Primary Efficacy Objective:</w:t>
      </w:r>
      <w:r w:rsidRPr="00E742FF">
        <w:rPr>
          <w:rFonts w:ascii="Arial" w:eastAsia="Arial" w:hAnsi="Arial" w:cs="Arial"/>
          <w:color w:val="000000"/>
        </w:rPr>
        <w:t xml:space="preserve"> </w:t>
      </w:r>
      <w:r w:rsidR="00EB01EC" w:rsidRPr="00EB01EC">
        <w:rPr>
          <w:rFonts w:ascii="Arial" w:eastAsia="Arial" w:hAnsi="Arial" w:cs="Arial"/>
          <w:color w:val="000000"/>
        </w:rPr>
        <w:t>Evaluation of the efficacy of treatment with high-titer Anti- SARS-CoV-2 plasma versus control (standard plasma) in patients with COVID-19 respiratory symptoms</w:t>
      </w:r>
      <w:r w:rsidR="00EB01EC">
        <w:rPr>
          <w:rFonts w:ascii="Arial" w:eastAsia="Arial" w:hAnsi="Arial" w:cs="Arial"/>
          <w:color w:val="000000"/>
        </w:rPr>
        <w:t>.</w:t>
      </w:r>
    </w:p>
    <w:p w14:paraId="2D14F2B1" w14:textId="77777777" w:rsidR="009B3F17" w:rsidRPr="00E742FF" w:rsidRDefault="009B3F17" w:rsidP="00F07017">
      <w:pPr>
        <w:jc w:val="both"/>
        <w:rPr>
          <w:rFonts w:ascii="Arial" w:eastAsia="Arial" w:hAnsi="Arial" w:cs="Arial"/>
          <w:color w:val="000000"/>
        </w:rPr>
      </w:pPr>
    </w:p>
    <w:p w14:paraId="17AF389C" w14:textId="1FF053FA" w:rsidR="009B3F17" w:rsidRPr="00E742FF" w:rsidRDefault="00257073" w:rsidP="00C9401B">
      <w:pPr>
        <w:jc w:val="both"/>
        <w:rPr>
          <w:rFonts w:ascii="Arial" w:eastAsia="Arial" w:hAnsi="Arial" w:cs="Arial"/>
          <w:b/>
          <w:color w:val="000000"/>
        </w:rPr>
      </w:pPr>
      <w:r w:rsidRPr="00E742FF">
        <w:rPr>
          <w:rFonts w:ascii="Arial" w:eastAsia="Arial" w:hAnsi="Arial" w:cs="Arial"/>
          <w:b/>
          <w:color w:val="000000"/>
        </w:rPr>
        <w:t>Primary Safety Endpoint:</w:t>
      </w:r>
      <w:r w:rsidR="00C9401B" w:rsidRPr="00E742FF">
        <w:rPr>
          <w:rFonts w:ascii="Arial" w:eastAsia="Arial" w:hAnsi="Arial" w:cs="Arial"/>
          <w:b/>
          <w:color w:val="000000"/>
        </w:rPr>
        <w:t xml:space="preserve"> </w:t>
      </w:r>
      <w:r w:rsidRPr="00E742FF">
        <w:rPr>
          <w:rFonts w:ascii="Arial" w:eastAsia="Arial" w:hAnsi="Arial" w:cs="Arial"/>
          <w:color w:val="000000"/>
        </w:rPr>
        <w:t>Cumulative incidence of serious adverse events during the study period</w:t>
      </w:r>
      <w:r w:rsidR="00EB01EC">
        <w:rPr>
          <w:rFonts w:ascii="Arial" w:eastAsia="Arial" w:hAnsi="Arial" w:cs="Arial"/>
          <w:color w:val="000000"/>
        </w:rPr>
        <w:t>.</w:t>
      </w:r>
    </w:p>
    <w:p w14:paraId="381B7703" w14:textId="77777777" w:rsidR="009B3F17" w:rsidRPr="00E742FF" w:rsidRDefault="009B3F17" w:rsidP="00F07017">
      <w:pPr>
        <w:jc w:val="both"/>
        <w:rPr>
          <w:rFonts w:ascii="Arial" w:eastAsia="Arial" w:hAnsi="Arial" w:cs="Arial"/>
          <w:color w:val="000000"/>
        </w:rPr>
      </w:pPr>
    </w:p>
    <w:p w14:paraId="10B18CBA" w14:textId="77777777" w:rsidR="009B3F17" w:rsidRPr="00E742FF" w:rsidRDefault="00257073" w:rsidP="00F07017">
      <w:pPr>
        <w:jc w:val="both"/>
        <w:rPr>
          <w:rFonts w:ascii="Arial" w:eastAsia="Arial" w:hAnsi="Arial" w:cs="Arial"/>
          <w:b/>
          <w:color w:val="000000"/>
        </w:rPr>
      </w:pPr>
      <w:r w:rsidRPr="00E742FF">
        <w:rPr>
          <w:rFonts w:ascii="Arial" w:eastAsia="Arial" w:hAnsi="Arial" w:cs="Arial"/>
          <w:b/>
          <w:color w:val="000000"/>
        </w:rPr>
        <w:t>Study population:</w:t>
      </w:r>
    </w:p>
    <w:p w14:paraId="06707EDC" w14:textId="77777777" w:rsidR="009B3F17" w:rsidRPr="00E742FF" w:rsidRDefault="00257073" w:rsidP="00F07017">
      <w:pPr>
        <w:ind w:firstLine="180"/>
        <w:jc w:val="both"/>
        <w:rPr>
          <w:rFonts w:ascii="Arial" w:eastAsia="Arial" w:hAnsi="Arial" w:cs="Arial"/>
          <w:b/>
          <w:color w:val="000000"/>
        </w:rPr>
      </w:pPr>
      <w:r w:rsidRPr="00E742FF">
        <w:rPr>
          <w:rFonts w:ascii="Arial" w:eastAsia="Arial" w:hAnsi="Arial" w:cs="Arial"/>
          <w:b/>
          <w:color w:val="000000"/>
        </w:rPr>
        <w:t>Inclusion Criteria for Enrollment</w:t>
      </w:r>
    </w:p>
    <w:p w14:paraId="24BF75BF" w14:textId="77777777" w:rsidR="009B3F17" w:rsidRPr="00E742FF" w:rsidRDefault="00257073" w:rsidP="00F07017">
      <w:pPr>
        <w:numPr>
          <w:ilvl w:val="0"/>
          <w:numId w:val="3"/>
        </w:numPr>
        <w:pBdr>
          <w:top w:val="nil"/>
          <w:left w:val="nil"/>
          <w:bottom w:val="nil"/>
          <w:right w:val="nil"/>
          <w:between w:val="nil"/>
        </w:pBdr>
        <w:jc w:val="both"/>
        <w:rPr>
          <w:rFonts w:ascii="Arial" w:eastAsia="Arial" w:hAnsi="Arial" w:cs="Arial"/>
          <w:color w:val="000000"/>
        </w:rPr>
      </w:pPr>
      <w:r w:rsidRPr="00E742FF">
        <w:rPr>
          <w:rFonts w:ascii="Arial" w:eastAsia="Arial" w:hAnsi="Arial" w:cs="Arial"/>
          <w:color w:val="000000"/>
        </w:rPr>
        <w:t>Patients must be 18 years of age or older</w:t>
      </w:r>
    </w:p>
    <w:p w14:paraId="6014E039" w14:textId="3FEAE0CF" w:rsidR="009B3F17" w:rsidRPr="00E742FF" w:rsidRDefault="00257073" w:rsidP="00F07017">
      <w:pPr>
        <w:numPr>
          <w:ilvl w:val="0"/>
          <w:numId w:val="3"/>
        </w:numPr>
        <w:pBdr>
          <w:top w:val="nil"/>
          <w:left w:val="nil"/>
          <w:bottom w:val="nil"/>
          <w:right w:val="nil"/>
          <w:between w:val="nil"/>
        </w:pBdr>
        <w:jc w:val="both"/>
        <w:rPr>
          <w:rFonts w:ascii="Arial" w:eastAsia="Arial" w:hAnsi="Arial" w:cs="Arial"/>
          <w:color w:val="000000"/>
        </w:rPr>
      </w:pPr>
      <w:r w:rsidRPr="00E742FF">
        <w:rPr>
          <w:rFonts w:ascii="Arial" w:eastAsia="Arial" w:hAnsi="Arial" w:cs="Arial"/>
        </w:rPr>
        <w:t>Patients requiring clinical evaluation in the ED but who do not require hospital admission</w:t>
      </w:r>
    </w:p>
    <w:p w14:paraId="1BEAE19F" w14:textId="30BF2C28" w:rsidR="009B3F17" w:rsidRPr="00E742FF" w:rsidRDefault="00257073" w:rsidP="00F07017">
      <w:pPr>
        <w:numPr>
          <w:ilvl w:val="0"/>
          <w:numId w:val="3"/>
        </w:numPr>
        <w:pBdr>
          <w:top w:val="nil"/>
          <w:left w:val="nil"/>
          <w:bottom w:val="nil"/>
          <w:right w:val="nil"/>
          <w:between w:val="nil"/>
        </w:pBdr>
        <w:jc w:val="both"/>
        <w:rPr>
          <w:rFonts w:ascii="Arial" w:eastAsia="Arial" w:hAnsi="Arial" w:cs="Arial"/>
        </w:rPr>
      </w:pPr>
      <w:r w:rsidRPr="00E742FF">
        <w:rPr>
          <w:rFonts w:ascii="Arial" w:eastAsia="Arial" w:hAnsi="Arial" w:cs="Arial"/>
        </w:rPr>
        <w:t>Patients must be within 14 days since the onset of COVID-19 symptoms</w:t>
      </w:r>
      <w:r w:rsidR="00E742FF">
        <w:rPr>
          <w:rFonts w:ascii="Arial" w:eastAsia="Arial" w:hAnsi="Arial" w:cs="Arial"/>
        </w:rPr>
        <w:t xml:space="preserve"> and with a documented positive test for SARS-CoV-2 by nucleic acid testing</w:t>
      </w:r>
    </w:p>
    <w:p w14:paraId="1CDE4E5B" w14:textId="310DD4E5" w:rsidR="009B3F17" w:rsidRPr="00E742FF" w:rsidRDefault="00257073" w:rsidP="00F07017">
      <w:pPr>
        <w:numPr>
          <w:ilvl w:val="0"/>
          <w:numId w:val="3"/>
        </w:numPr>
        <w:pBdr>
          <w:top w:val="nil"/>
          <w:left w:val="nil"/>
          <w:bottom w:val="nil"/>
          <w:right w:val="nil"/>
          <w:between w:val="nil"/>
        </w:pBdr>
        <w:jc w:val="both"/>
        <w:rPr>
          <w:rFonts w:ascii="Arial" w:eastAsia="Arial" w:hAnsi="Arial" w:cs="Arial"/>
          <w:color w:val="000000"/>
        </w:rPr>
      </w:pPr>
      <w:r w:rsidRPr="00E742FF">
        <w:rPr>
          <w:rFonts w:ascii="Arial" w:eastAsia="Arial" w:hAnsi="Arial" w:cs="Arial"/>
          <w:color w:val="000000"/>
        </w:rPr>
        <w:t>Patient agrees to storage of specimens for future testing</w:t>
      </w:r>
    </w:p>
    <w:p w14:paraId="1770B860" w14:textId="7AAD3146" w:rsidR="009B3F17" w:rsidRPr="00E742FF" w:rsidRDefault="00257073" w:rsidP="00F07017">
      <w:pPr>
        <w:numPr>
          <w:ilvl w:val="0"/>
          <w:numId w:val="3"/>
        </w:numPr>
        <w:pBdr>
          <w:top w:val="nil"/>
          <w:left w:val="nil"/>
          <w:bottom w:val="nil"/>
          <w:right w:val="nil"/>
          <w:between w:val="nil"/>
        </w:pBdr>
        <w:jc w:val="both"/>
        <w:rPr>
          <w:rFonts w:ascii="Arial" w:eastAsia="Arial" w:hAnsi="Arial" w:cs="Arial"/>
          <w:color w:val="000000"/>
        </w:rPr>
      </w:pPr>
      <w:r w:rsidRPr="00E742FF">
        <w:rPr>
          <w:rFonts w:ascii="Arial" w:eastAsia="Arial" w:hAnsi="Arial" w:cs="Arial"/>
          <w:color w:val="000000"/>
        </w:rPr>
        <w:t xml:space="preserve">If female must not be pregnant and/or breastfeeding </w:t>
      </w:r>
    </w:p>
    <w:p w14:paraId="5A5E0102" w14:textId="77777777" w:rsidR="00152DC1" w:rsidRPr="00E742FF" w:rsidRDefault="00152DC1" w:rsidP="00F07017">
      <w:pPr>
        <w:pBdr>
          <w:top w:val="nil"/>
          <w:left w:val="nil"/>
          <w:bottom w:val="nil"/>
          <w:right w:val="nil"/>
          <w:between w:val="nil"/>
        </w:pBdr>
        <w:ind w:left="720"/>
        <w:jc w:val="both"/>
        <w:rPr>
          <w:rFonts w:ascii="Arial" w:eastAsia="Arial" w:hAnsi="Arial" w:cs="Arial"/>
          <w:color w:val="000000"/>
        </w:rPr>
      </w:pPr>
    </w:p>
    <w:p w14:paraId="6359842A" w14:textId="77777777" w:rsidR="009B3F17" w:rsidRPr="00E742FF" w:rsidRDefault="00257073" w:rsidP="00F07017">
      <w:pPr>
        <w:ind w:firstLine="180"/>
        <w:jc w:val="both"/>
        <w:rPr>
          <w:rFonts w:ascii="Arial" w:eastAsia="Arial" w:hAnsi="Arial" w:cs="Arial"/>
          <w:b/>
          <w:color w:val="000000"/>
        </w:rPr>
      </w:pPr>
      <w:r w:rsidRPr="00E742FF">
        <w:rPr>
          <w:rFonts w:ascii="Arial" w:eastAsia="Arial" w:hAnsi="Arial" w:cs="Arial"/>
          <w:b/>
          <w:color w:val="000000"/>
        </w:rPr>
        <w:t>Exclusion Criteria</w:t>
      </w:r>
    </w:p>
    <w:p w14:paraId="7C30224F" w14:textId="77777777" w:rsidR="009B3F17" w:rsidRPr="00E742FF" w:rsidRDefault="00257073" w:rsidP="00F07017">
      <w:pPr>
        <w:numPr>
          <w:ilvl w:val="0"/>
          <w:numId w:val="7"/>
        </w:numPr>
        <w:pBdr>
          <w:top w:val="nil"/>
          <w:left w:val="nil"/>
          <w:bottom w:val="nil"/>
          <w:right w:val="nil"/>
          <w:between w:val="nil"/>
        </w:pBdr>
        <w:jc w:val="both"/>
        <w:rPr>
          <w:rFonts w:ascii="Arial" w:eastAsia="Arial" w:hAnsi="Arial" w:cs="Arial"/>
          <w:color w:val="000000"/>
        </w:rPr>
      </w:pPr>
      <w:r w:rsidRPr="00E742FF">
        <w:rPr>
          <w:rFonts w:ascii="Arial" w:eastAsia="Arial" w:hAnsi="Arial" w:cs="Arial"/>
          <w:color w:val="000000"/>
        </w:rPr>
        <w:t>Female subjects with positive pregnancy test, breastfeeding, or planning to become pregnant/breastfeed during the study period</w:t>
      </w:r>
    </w:p>
    <w:p w14:paraId="5DA135D8" w14:textId="77777777" w:rsidR="009B3F17" w:rsidRPr="00E742FF" w:rsidRDefault="00257073" w:rsidP="00F07017">
      <w:pPr>
        <w:numPr>
          <w:ilvl w:val="0"/>
          <w:numId w:val="7"/>
        </w:numPr>
        <w:pBdr>
          <w:top w:val="nil"/>
          <w:left w:val="nil"/>
          <w:bottom w:val="nil"/>
          <w:right w:val="nil"/>
          <w:between w:val="nil"/>
        </w:pBdr>
        <w:jc w:val="both"/>
        <w:rPr>
          <w:rFonts w:ascii="Arial" w:eastAsia="Arial" w:hAnsi="Arial" w:cs="Arial"/>
          <w:color w:val="000000"/>
        </w:rPr>
      </w:pPr>
      <w:r w:rsidRPr="00E742FF">
        <w:rPr>
          <w:rFonts w:ascii="Arial" w:eastAsia="Arial" w:hAnsi="Arial" w:cs="Arial"/>
          <w:color w:val="000000"/>
        </w:rPr>
        <w:t xml:space="preserve">Receipt of pooled immunoglobulin in past 30 days </w:t>
      </w:r>
    </w:p>
    <w:p w14:paraId="0C9B9722" w14:textId="77777777" w:rsidR="009B3F17" w:rsidRPr="00E742FF" w:rsidRDefault="00257073" w:rsidP="00F07017">
      <w:pPr>
        <w:numPr>
          <w:ilvl w:val="0"/>
          <w:numId w:val="7"/>
        </w:numPr>
        <w:pBdr>
          <w:top w:val="nil"/>
          <w:left w:val="nil"/>
          <w:bottom w:val="nil"/>
          <w:right w:val="nil"/>
          <w:between w:val="nil"/>
        </w:pBdr>
        <w:jc w:val="both"/>
        <w:rPr>
          <w:rFonts w:ascii="Arial" w:eastAsia="Arial" w:hAnsi="Arial" w:cs="Arial"/>
          <w:color w:val="000000"/>
        </w:rPr>
      </w:pPr>
      <w:r w:rsidRPr="00E742FF">
        <w:rPr>
          <w:rFonts w:ascii="Arial" w:eastAsia="Arial" w:hAnsi="Arial" w:cs="Arial"/>
          <w:color w:val="000000"/>
        </w:rPr>
        <w:t>Contraindication to transfusion or history of prior reactions to transfusion blood products</w:t>
      </w:r>
    </w:p>
    <w:p w14:paraId="4801A9E6" w14:textId="77777777" w:rsidR="009B3F17" w:rsidRPr="00E742FF" w:rsidRDefault="00F27A06" w:rsidP="00F27A06">
      <w:pPr>
        <w:rPr>
          <w:rFonts w:ascii="Arial" w:hAnsi="Arial" w:cs="Arial"/>
        </w:rPr>
      </w:pPr>
      <w:r w:rsidRPr="00E742FF">
        <w:rPr>
          <w:rFonts w:ascii="Arial" w:hAnsi="Arial" w:cs="Arial"/>
        </w:rPr>
        <w:br w:type="page"/>
      </w:r>
    </w:p>
    <w:p w14:paraId="02DFBF64" w14:textId="77777777" w:rsidR="009B3F17" w:rsidRPr="00F07017" w:rsidRDefault="00257073" w:rsidP="0006585B">
      <w:pPr>
        <w:pStyle w:val="Heading1"/>
        <w:numPr>
          <w:ilvl w:val="0"/>
          <w:numId w:val="43"/>
        </w:numPr>
        <w:ind w:left="0" w:firstLine="0"/>
        <w:jc w:val="both"/>
        <w:rPr>
          <w:rFonts w:ascii="Arial" w:hAnsi="Arial" w:cs="Arial"/>
        </w:rPr>
      </w:pPr>
      <w:bookmarkStart w:id="0" w:name="_30j0zll" w:colFirst="0" w:colLast="0"/>
      <w:bookmarkEnd w:id="0"/>
      <w:r w:rsidRPr="00F07017">
        <w:rPr>
          <w:rFonts w:ascii="Arial" w:hAnsi="Arial" w:cs="Arial"/>
        </w:rPr>
        <w:lastRenderedPageBreak/>
        <w:t>STUDY POPULATION</w:t>
      </w:r>
    </w:p>
    <w:p w14:paraId="5CBE02D8" w14:textId="77777777" w:rsidR="009B3F17" w:rsidRPr="0006585B" w:rsidRDefault="00257073" w:rsidP="00F07017">
      <w:pPr>
        <w:pStyle w:val="Heading3"/>
        <w:numPr>
          <w:ilvl w:val="1"/>
          <w:numId w:val="43"/>
        </w:numPr>
        <w:ind w:left="0" w:firstLine="0"/>
        <w:jc w:val="both"/>
        <w:rPr>
          <w:rFonts w:eastAsia="Calibri"/>
          <w:sz w:val="28"/>
          <w:szCs w:val="28"/>
        </w:rPr>
      </w:pPr>
      <w:bookmarkStart w:id="1" w:name="_1fob9te" w:colFirst="0" w:colLast="0"/>
      <w:bookmarkEnd w:id="1"/>
      <w:r w:rsidRPr="0006585B">
        <w:rPr>
          <w:rFonts w:eastAsia="Calibri"/>
          <w:sz w:val="28"/>
          <w:szCs w:val="28"/>
        </w:rPr>
        <w:t>Inclusion Criteria for Enrollment</w:t>
      </w:r>
    </w:p>
    <w:p w14:paraId="007FF610" w14:textId="77777777" w:rsidR="009B3F17" w:rsidRPr="008F1D47" w:rsidRDefault="00257073" w:rsidP="00F07017">
      <w:pPr>
        <w:numPr>
          <w:ilvl w:val="0"/>
          <w:numId w:val="20"/>
        </w:numPr>
        <w:ind w:left="720"/>
        <w:jc w:val="both"/>
        <w:rPr>
          <w:rFonts w:ascii="Arial" w:eastAsia="Arial" w:hAnsi="Arial" w:cs="Arial"/>
        </w:rPr>
      </w:pPr>
      <w:r w:rsidRPr="008F1D47">
        <w:rPr>
          <w:rFonts w:ascii="Arial" w:eastAsia="Arial" w:hAnsi="Arial" w:cs="Arial"/>
        </w:rPr>
        <w:t>Patients must be 18 years of age or older</w:t>
      </w:r>
    </w:p>
    <w:p w14:paraId="480F62E8" w14:textId="614853B2" w:rsidR="009B3F17" w:rsidRPr="008F1D47" w:rsidRDefault="00257073" w:rsidP="00F07017">
      <w:pPr>
        <w:numPr>
          <w:ilvl w:val="0"/>
          <w:numId w:val="20"/>
        </w:numPr>
        <w:ind w:left="720"/>
        <w:jc w:val="both"/>
        <w:rPr>
          <w:rFonts w:ascii="Arial" w:eastAsia="Arial" w:hAnsi="Arial" w:cs="Arial"/>
        </w:rPr>
      </w:pPr>
      <w:r w:rsidRPr="008F1D47">
        <w:rPr>
          <w:rFonts w:ascii="Arial" w:eastAsia="Arial" w:hAnsi="Arial" w:cs="Arial"/>
        </w:rPr>
        <w:t>Patients requiring clinical evaluation in the ED but who do not require hospital admission</w:t>
      </w:r>
    </w:p>
    <w:p w14:paraId="115246BC" w14:textId="2EBFCAE0" w:rsidR="009B3F17" w:rsidRPr="008F1D47" w:rsidRDefault="00257073" w:rsidP="00F07017">
      <w:pPr>
        <w:numPr>
          <w:ilvl w:val="0"/>
          <w:numId w:val="20"/>
        </w:numPr>
        <w:ind w:left="720"/>
        <w:jc w:val="both"/>
        <w:rPr>
          <w:rFonts w:ascii="Arial" w:eastAsia="Arial" w:hAnsi="Arial" w:cs="Arial"/>
        </w:rPr>
      </w:pPr>
      <w:r w:rsidRPr="008F1D47">
        <w:rPr>
          <w:rFonts w:ascii="Arial" w:eastAsia="Arial" w:hAnsi="Arial" w:cs="Arial"/>
        </w:rPr>
        <w:t>Patients must be within 14 days since the onset of COVID-19 symptoms</w:t>
      </w:r>
      <w:r w:rsidR="00E742FF" w:rsidRPr="00E742FF">
        <w:rPr>
          <w:rFonts w:ascii="Arial" w:eastAsia="Arial" w:hAnsi="Arial" w:cs="Arial"/>
        </w:rPr>
        <w:t xml:space="preserve"> </w:t>
      </w:r>
      <w:r w:rsidR="00E742FF">
        <w:rPr>
          <w:rFonts w:ascii="Arial" w:eastAsia="Arial" w:hAnsi="Arial" w:cs="Arial"/>
        </w:rPr>
        <w:t>and with a documented positive test for SARS-CoV-2 by nucleic acid testing</w:t>
      </w:r>
    </w:p>
    <w:p w14:paraId="1C70612E" w14:textId="0ED6CCD8" w:rsidR="009B3F17" w:rsidRPr="008F1D47" w:rsidRDefault="00257073" w:rsidP="00F07017">
      <w:pPr>
        <w:numPr>
          <w:ilvl w:val="0"/>
          <w:numId w:val="20"/>
        </w:numPr>
        <w:ind w:left="720"/>
        <w:jc w:val="both"/>
        <w:rPr>
          <w:rFonts w:ascii="Arial" w:eastAsia="Arial" w:hAnsi="Arial" w:cs="Arial"/>
        </w:rPr>
      </w:pPr>
      <w:r w:rsidRPr="008F1D47">
        <w:rPr>
          <w:rFonts w:ascii="Arial" w:eastAsia="Arial" w:hAnsi="Arial" w:cs="Arial"/>
        </w:rPr>
        <w:t>Patient agrees to storage of specimens for future testing</w:t>
      </w:r>
    </w:p>
    <w:p w14:paraId="1E4CF51C" w14:textId="617D294C" w:rsidR="009B3F17" w:rsidRPr="008F1D47" w:rsidRDefault="00257073" w:rsidP="00F07017">
      <w:pPr>
        <w:numPr>
          <w:ilvl w:val="0"/>
          <w:numId w:val="20"/>
        </w:numPr>
        <w:ind w:left="720"/>
        <w:jc w:val="both"/>
        <w:rPr>
          <w:rFonts w:ascii="Arial" w:eastAsia="Arial" w:hAnsi="Arial" w:cs="Arial"/>
        </w:rPr>
      </w:pPr>
      <w:r w:rsidRPr="008F1D47">
        <w:rPr>
          <w:rFonts w:ascii="Arial" w:eastAsia="Arial" w:hAnsi="Arial" w:cs="Arial"/>
        </w:rPr>
        <w:t xml:space="preserve">If female must not be pregnant and/or breastfeeding </w:t>
      </w:r>
    </w:p>
    <w:p w14:paraId="0963ED05" w14:textId="77777777" w:rsidR="009B3F17" w:rsidRPr="0006585B" w:rsidRDefault="00257073" w:rsidP="00232798">
      <w:pPr>
        <w:pStyle w:val="Heading3"/>
        <w:numPr>
          <w:ilvl w:val="1"/>
          <w:numId w:val="43"/>
        </w:numPr>
        <w:ind w:left="0" w:firstLine="0"/>
        <w:jc w:val="both"/>
        <w:rPr>
          <w:rFonts w:eastAsia="Calibri"/>
          <w:sz w:val="28"/>
          <w:szCs w:val="28"/>
        </w:rPr>
      </w:pPr>
      <w:bookmarkStart w:id="2" w:name="_3znysh7" w:colFirst="0" w:colLast="0"/>
      <w:bookmarkEnd w:id="2"/>
      <w:r w:rsidRPr="0006585B">
        <w:rPr>
          <w:rFonts w:eastAsia="Calibri"/>
          <w:sz w:val="28"/>
          <w:szCs w:val="28"/>
        </w:rPr>
        <w:t>Exclusion Criteria</w:t>
      </w:r>
    </w:p>
    <w:p w14:paraId="598894FC" w14:textId="77777777" w:rsidR="009B3F17" w:rsidRPr="008F1D47" w:rsidRDefault="00257073" w:rsidP="00F07017">
      <w:pPr>
        <w:numPr>
          <w:ilvl w:val="0"/>
          <w:numId w:val="21"/>
        </w:numPr>
        <w:ind w:left="720"/>
        <w:jc w:val="both"/>
        <w:rPr>
          <w:rFonts w:ascii="Arial" w:eastAsia="Arial" w:hAnsi="Arial" w:cs="Arial"/>
        </w:rPr>
      </w:pPr>
      <w:r w:rsidRPr="008F1D47">
        <w:rPr>
          <w:rFonts w:ascii="Arial" w:eastAsia="Arial" w:hAnsi="Arial" w:cs="Arial"/>
        </w:rPr>
        <w:t>Female subjects with positive pregnancy test, breastfeeding, or planning to become pregnant/breastfeed during the study period</w:t>
      </w:r>
    </w:p>
    <w:p w14:paraId="67C85BEA" w14:textId="77777777" w:rsidR="009B3F17" w:rsidRPr="008F1D47" w:rsidRDefault="00257073" w:rsidP="00F07017">
      <w:pPr>
        <w:numPr>
          <w:ilvl w:val="0"/>
          <w:numId w:val="21"/>
        </w:numPr>
        <w:ind w:left="720"/>
        <w:jc w:val="both"/>
        <w:rPr>
          <w:rFonts w:ascii="Arial" w:eastAsia="Arial" w:hAnsi="Arial" w:cs="Arial"/>
        </w:rPr>
      </w:pPr>
      <w:r w:rsidRPr="008F1D47">
        <w:rPr>
          <w:rFonts w:ascii="Arial" w:eastAsia="Arial" w:hAnsi="Arial" w:cs="Arial"/>
        </w:rPr>
        <w:t xml:space="preserve">Receipt of pooled immunoglobulin in past 30 days </w:t>
      </w:r>
    </w:p>
    <w:p w14:paraId="0C7B0E15" w14:textId="77777777" w:rsidR="009B3F17" w:rsidRPr="008F1D47" w:rsidRDefault="00257073" w:rsidP="00F07017">
      <w:pPr>
        <w:numPr>
          <w:ilvl w:val="0"/>
          <w:numId w:val="21"/>
        </w:numPr>
        <w:ind w:left="720"/>
        <w:jc w:val="both"/>
        <w:rPr>
          <w:rFonts w:ascii="Arial" w:eastAsia="Arial" w:hAnsi="Arial" w:cs="Arial"/>
        </w:rPr>
      </w:pPr>
      <w:r w:rsidRPr="008F1D47">
        <w:rPr>
          <w:rFonts w:ascii="Arial" w:eastAsia="Arial" w:hAnsi="Arial" w:cs="Arial"/>
        </w:rPr>
        <w:t>Contraindication to transfusion or history of prior reactions to transfusion blood products</w:t>
      </w:r>
    </w:p>
    <w:p w14:paraId="67D7E895" w14:textId="77777777" w:rsidR="009B3F17" w:rsidRPr="008F1D47" w:rsidRDefault="009B3F17" w:rsidP="00F07017">
      <w:pPr>
        <w:pBdr>
          <w:top w:val="nil"/>
          <w:left w:val="nil"/>
          <w:bottom w:val="nil"/>
          <w:right w:val="nil"/>
          <w:between w:val="nil"/>
        </w:pBdr>
        <w:ind w:left="720" w:hanging="360"/>
        <w:jc w:val="both"/>
        <w:rPr>
          <w:rFonts w:ascii="Arial" w:eastAsia="Arial" w:hAnsi="Arial" w:cs="Arial"/>
          <w:color w:val="000000"/>
        </w:rPr>
      </w:pPr>
    </w:p>
    <w:p w14:paraId="61029BBB" w14:textId="77777777" w:rsidR="009B3F17" w:rsidRPr="008F1D47" w:rsidRDefault="009B3F17" w:rsidP="00F07017">
      <w:pPr>
        <w:pBdr>
          <w:top w:val="nil"/>
          <w:left w:val="nil"/>
          <w:bottom w:val="nil"/>
          <w:right w:val="nil"/>
          <w:between w:val="nil"/>
        </w:pBdr>
        <w:ind w:left="360" w:hanging="720"/>
        <w:jc w:val="both"/>
        <w:rPr>
          <w:rFonts w:ascii="Arial" w:eastAsia="Arial" w:hAnsi="Arial" w:cs="Arial"/>
          <w:color w:val="000000"/>
        </w:rPr>
      </w:pPr>
    </w:p>
    <w:p w14:paraId="3C1D3B96" w14:textId="77777777" w:rsidR="009B3F17" w:rsidRPr="00F07017" w:rsidRDefault="00257073" w:rsidP="00232798">
      <w:pPr>
        <w:pStyle w:val="Heading1"/>
        <w:numPr>
          <w:ilvl w:val="0"/>
          <w:numId w:val="43"/>
        </w:numPr>
        <w:ind w:left="0" w:firstLine="0"/>
        <w:jc w:val="both"/>
        <w:rPr>
          <w:rFonts w:ascii="Arial" w:hAnsi="Arial" w:cs="Arial"/>
        </w:rPr>
      </w:pPr>
      <w:bookmarkStart w:id="3" w:name="_2et92p0" w:colFirst="0" w:colLast="0"/>
      <w:bookmarkEnd w:id="3"/>
      <w:r w:rsidRPr="00F07017">
        <w:rPr>
          <w:rFonts w:ascii="Arial" w:hAnsi="Arial" w:cs="Arial"/>
        </w:rPr>
        <w:t>LIST OF ABBREVIATIONS</w:t>
      </w:r>
    </w:p>
    <w:p w14:paraId="4883BD7D" w14:textId="77777777" w:rsidR="009B3F17" w:rsidRPr="008F1D47" w:rsidRDefault="009B3F17" w:rsidP="00F07017">
      <w:pPr>
        <w:jc w:val="both"/>
        <w:rPr>
          <w:rFonts w:ascii="Arial" w:eastAsia="Arial" w:hAnsi="Arial" w:cs="Arial"/>
          <w:b/>
          <w:u w:val="single"/>
        </w:rPr>
      </w:pPr>
    </w:p>
    <w:p w14:paraId="01092FA4" w14:textId="77777777" w:rsidR="009B3F17" w:rsidRPr="008F1D47" w:rsidRDefault="00257073" w:rsidP="00F07017">
      <w:pPr>
        <w:jc w:val="both"/>
        <w:rPr>
          <w:rFonts w:ascii="Arial" w:eastAsia="Arial" w:hAnsi="Arial" w:cs="Arial"/>
        </w:rPr>
      </w:pPr>
      <w:r w:rsidRPr="008F1D47">
        <w:rPr>
          <w:rFonts w:ascii="Arial" w:eastAsia="Arial" w:hAnsi="Arial" w:cs="Arial"/>
        </w:rPr>
        <w:t>ADR: Adverse Drug Reaction</w:t>
      </w:r>
    </w:p>
    <w:p w14:paraId="58756824" w14:textId="77777777" w:rsidR="009B3F17" w:rsidRPr="008F1D47" w:rsidRDefault="00257073" w:rsidP="00F07017">
      <w:pPr>
        <w:jc w:val="both"/>
        <w:rPr>
          <w:rFonts w:ascii="Arial" w:eastAsia="Arial" w:hAnsi="Arial" w:cs="Arial"/>
        </w:rPr>
      </w:pPr>
      <w:r w:rsidRPr="008F1D47">
        <w:rPr>
          <w:rFonts w:ascii="Arial" w:eastAsia="Arial" w:hAnsi="Arial" w:cs="Arial"/>
        </w:rPr>
        <w:t>ADE: A</w:t>
      </w:r>
      <w:r w:rsidRPr="008F1D47">
        <w:rPr>
          <w:rFonts w:ascii="Arial" w:eastAsia="Arial" w:hAnsi="Arial" w:cs="Arial"/>
          <w:color w:val="000000"/>
        </w:rPr>
        <w:t>ntibody-mediated enhancement of infection</w:t>
      </w:r>
    </w:p>
    <w:p w14:paraId="2B290473" w14:textId="77777777" w:rsidR="009B3F17" w:rsidRPr="008F1D47" w:rsidRDefault="00257073" w:rsidP="00F07017">
      <w:pPr>
        <w:jc w:val="both"/>
        <w:rPr>
          <w:rFonts w:ascii="Arial" w:eastAsia="Arial" w:hAnsi="Arial" w:cs="Arial"/>
        </w:rPr>
      </w:pPr>
      <w:r w:rsidRPr="008F1D47">
        <w:rPr>
          <w:rFonts w:ascii="Arial" w:eastAsia="Arial" w:hAnsi="Arial" w:cs="Arial"/>
        </w:rPr>
        <w:t>AE: Adverse Event/Adverse Experience</w:t>
      </w:r>
    </w:p>
    <w:p w14:paraId="5F9C66C6" w14:textId="77777777" w:rsidR="009B3F17" w:rsidRPr="008F1D47" w:rsidRDefault="00257073" w:rsidP="00F07017">
      <w:pPr>
        <w:jc w:val="both"/>
        <w:rPr>
          <w:rFonts w:ascii="Arial" w:eastAsia="Arial" w:hAnsi="Arial" w:cs="Arial"/>
        </w:rPr>
      </w:pPr>
      <w:r w:rsidRPr="008F1D47">
        <w:rPr>
          <w:rFonts w:ascii="Arial" w:eastAsia="Arial" w:hAnsi="Arial" w:cs="Arial"/>
        </w:rPr>
        <w:t>CDC: United States Centers for Disease Control and Prevention</w:t>
      </w:r>
    </w:p>
    <w:p w14:paraId="0E1FA036" w14:textId="77777777" w:rsidR="009B3F17" w:rsidRPr="008F1D47" w:rsidRDefault="00257073" w:rsidP="00F07017">
      <w:pPr>
        <w:jc w:val="both"/>
        <w:rPr>
          <w:rFonts w:ascii="Arial" w:eastAsia="Arial" w:hAnsi="Arial" w:cs="Arial"/>
        </w:rPr>
      </w:pPr>
      <w:r w:rsidRPr="008F1D47">
        <w:rPr>
          <w:rFonts w:ascii="Arial" w:eastAsia="Arial" w:hAnsi="Arial" w:cs="Arial"/>
        </w:rPr>
        <w:t>CFR: Code of Federal Regulations</w:t>
      </w:r>
    </w:p>
    <w:p w14:paraId="6E51E8C5" w14:textId="77777777" w:rsidR="009B3F17" w:rsidRPr="008F1D47" w:rsidRDefault="00257073" w:rsidP="00F07017">
      <w:pPr>
        <w:jc w:val="both"/>
        <w:rPr>
          <w:rFonts w:ascii="Arial" w:eastAsia="Arial" w:hAnsi="Arial" w:cs="Arial"/>
        </w:rPr>
      </w:pPr>
      <w:r w:rsidRPr="008F1D47">
        <w:rPr>
          <w:rFonts w:ascii="Arial" w:eastAsia="Arial" w:hAnsi="Arial" w:cs="Arial"/>
        </w:rPr>
        <w:t>CLIA: Clinical Laboratory Improvement Amendment of 1988</w:t>
      </w:r>
    </w:p>
    <w:p w14:paraId="575BAD66" w14:textId="77777777" w:rsidR="009B3F17" w:rsidRPr="008F1D47" w:rsidRDefault="00257073" w:rsidP="00F07017">
      <w:pPr>
        <w:jc w:val="both"/>
        <w:rPr>
          <w:rFonts w:ascii="Arial" w:eastAsia="Arial" w:hAnsi="Arial" w:cs="Arial"/>
        </w:rPr>
      </w:pPr>
      <w:r w:rsidRPr="008F1D47">
        <w:rPr>
          <w:rFonts w:ascii="Arial" w:eastAsia="Arial" w:hAnsi="Arial" w:cs="Arial"/>
        </w:rPr>
        <w:t>COI: Conflict of Interest</w:t>
      </w:r>
    </w:p>
    <w:p w14:paraId="7318082E" w14:textId="77777777" w:rsidR="009B3F17" w:rsidRPr="008F1D47" w:rsidRDefault="00257073" w:rsidP="00F07017">
      <w:pPr>
        <w:jc w:val="both"/>
        <w:rPr>
          <w:rFonts w:ascii="Arial" w:eastAsia="Arial" w:hAnsi="Arial" w:cs="Arial"/>
        </w:rPr>
      </w:pPr>
      <w:r w:rsidRPr="008F1D47">
        <w:rPr>
          <w:rFonts w:ascii="Arial" w:eastAsia="Arial" w:hAnsi="Arial" w:cs="Arial"/>
        </w:rPr>
        <w:t xml:space="preserve">COVID-19: Coronavirus Disease </w:t>
      </w:r>
    </w:p>
    <w:p w14:paraId="7BFEBCA7" w14:textId="77777777" w:rsidR="009B3F17" w:rsidRPr="008F1D47" w:rsidRDefault="00257073" w:rsidP="00F07017">
      <w:pPr>
        <w:jc w:val="both"/>
        <w:rPr>
          <w:rFonts w:ascii="Arial" w:eastAsia="Arial" w:hAnsi="Arial" w:cs="Arial"/>
        </w:rPr>
      </w:pPr>
      <w:r w:rsidRPr="008F1D47">
        <w:rPr>
          <w:rFonts w:ascii="Arial" w:eastAsia="Arial" w:hAnsi="Arial" w:cs="Arial"/>
        </w:rPr>
        <w:t>CRF: Case Report Form</w:t>
      </w:r>
    </w:p>
    <w:p w14:paraId="76983AE4" w14:textId="77777777" w:rsidR="009B3F17" w:rsidRPr="008F1D47" w:rsidRDefault="00257073" w:rsidP="00F07017">
      <w:pPr>
        <w:jc w:val="both"/>
        <w:rPr>
          <w:rFonts w:ascii="Arial" w:eastAsia="Arial" w:hAnsi="Arial" w:cs="Arial"/>
        </w:rPr>
      </w:pPr>
      <w:r w:rsidRPr="008F1D47">
        <w:rPr>
          <w:rFonts w:ascii="Arial" w:eastAsia="Arial" w:hAnsi="Arial" w:cs="Arial"/>
        </w:rPr>
        <w:t>DMC: Data Management Center</w:t>
      </w:r>
    </w:p>
    <w:p w14:paraId="49183024" w14:textId="77777777" w:rsidR="009B3F17" w:rsidRPr="008F1D47" w:rsidRDefault="00257073" w:rsidP="00F07017">
      <w:pPr>
        <w:jc w:val="both"/>
        <w:rPr>
          <w:rFonts w:ascii="Arial" w:eastAsia="Arial" w:hAnsi="Arial" w:cs="Arial"/>
        </w:rPr>
      </w:pPr>
      <w:r w:rsidRPr="008F1D47">
        <w:rPr>
          <w:rFonts w:ascii="Arial" w:eastAsia="Arial" w:hAnsi="Arial" w:cs="Arial"/>
        </w:rPr>
        <w:t>DSMB: Data and Safety Monitoring Board</w:t>
      </w:r>
    </w:p>
    <w:p w14:paraId="3FFBC3E6" w14:textId="77777777" w:rsidR="009B3F17" w:rsidRPr="008F1D47" w:rsidRDefault="00257073" w:rsidP="00F07017">
      <w:pPr>
        <w:jc w:val="both"/>
        <w:rPr>
          <w:rFonts w:ascii="Arial" w:eastAsia="Arial" w:hAnsi="Arial" w:cs="Arial"/>
        </w:rPr>
      </w:pPr>
      <w:r w:rsidRPr="008F1D47">
        <w:rPr>
          <w:rFonts w:ascii="Arial" w:eastAsia="Arial" w:hAnsi="Arial" w:cs="Arial"/>
        </w:rPr>
        <w:t>EUA: Emergency Use Authorization</w:t>
      </w:r>
    </w:p>
    <w:p w14:paraId="38971AD5" w14:textId="77777777" w:rsidR="009B3F17" w:rsidRPr="008F1D47" w:rsidRDefault="00257073" w:rsidP="00F07017">
      <w:pPr>
        <w:jc w:val="both"/>
        <w:rPr>
          <w:rFonts w:ascii="Arial" w:eastAsia="Arial" w:hAnsi="Arial" w:cs="Arial"/>
        </w:rPr>
      </w:pPr>
      <w:r w:rsidRPr="008F1D47">
        <w:rPr>
          <w:rFonts w:ascii="Arial" w:eastAsia="Arial" w:hAnsi="Arial" w:cs="Arial"/>
        </w:rPr>
        <w:t>FDA: Food and Drug Administration</w:t>
      </w:r>
    </w:p>
    <w:p w14:paraId="17ED33C6" w14:textId="77777777" w:rsidR="009B3F17" w:rsidRPr="008F1D47" w:rsidRDefault="00257073" w:rsidP="00F07017">
      <w:pPr>
        <w:jc w:val="both"/>
        <w:rPr>
          <w:rFonts w:ascii="Arial" w:eastAsia="Arial" w:hAnsi="Arial" w:cs="Arial"/>
        </w:rPr>
      </w:pPr>
      <w:r w:rsidRPr="008F1D47">
        <w:rPr>
          <w:rFonts w:ascii="Arial" w:eastAsia="Arial" w:hAnsi="Arial" w:cs="Arial"/>
        </w:rPr>
        <w:t>GCP: Good Clinical Practice</w:t>
      </w:r>
    </w:p>
    <w:p w14:paraId="01E7F6F8" w14:textId="77777777" w:rsidR="009B3F17" w:rsidRPr="008F1D47" w:rsidRDefault="00257073" w:rsidP="00F07017">
      <w:pPr>
        <w:jc w:val="both"/>
        <w:rPr>
          <w:rFonts w:ascii="Arial" w:eastAsia="Arial" w:hAnsi="Arial" w:cs="Arial"/>
        </w:rPr>
      </w:pPr>
      <w:r w:rsidRPr="008F1D47">
        <w:rPr>
          <w:rFonts w:ascii="Arial" w:eastAsia="Arial" w:hAnsi="Arial" w:cs="Arial"/>
        </w:rPr>
        <w:t>HBV: Hepatitis B virus</w:t>
      </w:r>
    </w:p>
    <w:p w14:paraId="3AFA38DF" w14:textId="77777777" w:rsidR="009B3F17" w:rsidRPr="008F1D47" w:rsidRDefault="00257073" w:rsidP="00F07017">
      <w:pPr>
        <w:jc w:val="both"/>
        <w:rPr>
          <w:rFonts w:ascii="Arial" w:eastAsia="Arial" w:hAnsi="Arial" w:cs="Arial"/>
        </w:rPr>
      </w:pPr>
      <w:r w:rsidRPr="008F1D47">
        <w:rPr>
          <w:rFonts w:ascii="Arial" w:eastAsia="Arial" w:hAnsi="Arial" w:cs="Arial"/>
        </w:rPr>
        <w:t>HCV: Hepatitis C virus</w:t>
      </w:r>
    </w:p>
    <w:p w14:paraId="2C64A65F" w14:textId="77777777" w:rsidR="009B3F17" w:rsidRPr="008F1D47" w:rsidRDefault="00257073" w:rsidP="00F07017">
      <w:pPr>
        <w:jc w:val="both"/>
        <w:rPr>
          <w:rFonts w:ascii="Arial" w:eastAsia="Arial" w:hAnsi="Arial" w:cs="Arial"/>
        </w:rPr>
      </w:pPr>
      <w:r w:rsidRPr="008F1D47">
        <w:rPr>
          <w:rFonts w:ascii="Arial" w:eastAsia="Arial" w:hAnsi="Arial" w:cs="Arial"/>
        </w:rPr>
        <w:t>HIV: Human immunodeficiency virus</w:t>
      </w:r>
    </w:p>
    <w:p w14:paraId="2C4F4F73" w14:textId="77777777" w:rsidR="009B3F17" w:rsidRPr="008F1D47" w:rsidRDefault="00257073" w:rsidP="00F07017">
      <w:pPr>
        <w:jc w:val="both"/>
        <w:rPr>
          <w:rFonts w:ascii="Arial" w:eastAsia="Arial" w:hAnsi="Arial" w:cs="Arial"/>
        </w:rPr>
      </w:pPr>
      <w:r w:rsidRPr="008F1D47">
        <w:rPr>
          <w:rFonts w:ascii="Arial" w:eastAsia="Arial" w:hAnsi="Arial" w:cs="Arial"/>
        </w:rPr>
        <w:t>HTLV: Human T-cell lymphotropic virus</w:t>
      </w:r>
    </w:p>
    <w:p w14:paraId="79A7A672" w14:textId="77777777" w:rsidR="009B3F17" w:rsidRPr="008F1D47" w:rsidRDefault="00257073" w:rsidP="00F07017">
      <w:pPr>
        <w:jc w:val="both"/>
        <w:rPr>
          <w:rFonts w:ascii="Arial" w:eastAsia="Arial" w:hAnsi="Arial" w:cs="Arial"/>
        </w:rPr>
      </w:pPr>
      <w:r w:rsidRPr="008F1D47">
        <w:rPr>
          <w:rFonts w:ascii="Arial" w:eastAsia="Arial" w:hAnsi="Arial" w:cs="Arial"/>
        </w:rPr>
        <w:t>IB: Investigator’s Brochure</w:t>
      </w:r>
    </w:p>
    <w:p w14:paraId="2FA9620B" w14:textId="77777777" w:rsidR="009B3F17" w:rsidRPr="008F1D47" w:rsidRDefault="00257073" w:rsidP="00F07017">
      <w:pPr>
        <w:jc w:val="both"/>
        <w:rPr>
          <w:rFonts w:ascii="Arial" w:eastAsia="Arial" w:hAnsi="Arial" w:cs="Arial"/>
        </w:rPr>
      </w:pPr>
      <w:r w:rsidRPr="008F1D47">
        <w:rPr>
          <w:rFonts w:ascii="Arial" w:eastAsia="Arial" w:hAnsi="Arial" w:cs="Arial"/>
        </w:rPr>
        <w:t>ICF: Informed Consent (Informed Consent Form)</w:t>
      </w:r>
    </w:p>
    <w:p w14:paraId="102318F0" w14:textId="77777777" w:rsidR="009B3F17" w:rsidRPr="008F1D47" w:rsidRDefault="00257073" w:rsidP="00F07017">
      <w:pPr>
        <w:jc w:val="both"/>
        <w:rPr>
          <w:rFonts w:ascii="Arial" w:eastAsia="Arial" w:hAnsi="Arial" w:cs="Arial"/>
        </w:rPr>
      </w:pPr>
      <w:r w:rsidRPr="008F1D47">
        <w:rPr>
          <w:rFonts w:ascii="Arial" w:eastAsia="Arial" w:hAnsi="Arial" w:cs="Arial"/>
        </w:rPr>
        <w:t>ICH: International Conference on Harmonization</w:t>
      </w:r>
    </w:p>
    <w:p w14:paraId="2D8079F8" w14:textId="77777777" w:rsidR="009B3F17" w:rsidRPr="008F1D47" w:rsidRDefault="00257073" w:rsidP="00F07017">
      <w:pPr>
        <w:jc w:val="both"/>
        <w:rPr>
          <w:rFonts w:ascii="Arial" w:eastAsia="Arial" w:hAnsi="Arial" w:cs="Arial"/>
        </w:rPr>
      </w:pPr>
      <w:r w:rsidRPr="008F1D47">
        <w:rPr>
          <w:rFonts w:ascii="Arial" w:eastAsia="Arial" w:hAnsi="Arial" w:cs="Arial"/>
        </w:rPr>
        <w:t>ICU: Intensive Care Unit</w:t>
      </w:r>
    </w:p>
    <w:p w14:paraId="34D3DD36" w14:textId="55BE79B4" w:rsidR="009B3F17" w:rsidRPr="008F1D47" w:rsidRDefault="00257073" w:rsidP="00F07017">
      <w:pPr>
        <w:jc w:val="both"/>
        <w:rPr>
          <w:rFonts w:ascii="Arial" w:eastAsia="Arial" w:hAnsi="Arial" w:cs="Arial"/>
        </w:rPr>
      </w:pPr>
      <w:r w:rsidRPr="008F1D47">
        <w:rPr>
          <w:rFonts w:ascii="Arial" w:eastAsia="Arial" w:hAnsi="Arial" w:cs="Arial"/>
        </w:rPr>
        <w:t>IEC</w:t>
      </w:r>
      <w:r w:rsidR="000354DC">
        <w:rPr>
          <w:rFonts w:ascii="Arial" w:eastAsia="Arial" w:hAnsi="Arial" w:cs="Arial"/>
        </w:rPr>
        <w:t xml:space="preserve"> </w:t>
      </w:r>
      <w:r w:rsidRPr="008F1D47">
        <w:rPr>
          <w:rFonts w:ascii="Arial" w:eastAsia="Arial" w:hAnsi="Arial" w:cs="Arial"/>
        </w:rPr>
        <w:t>:Independent ethics committee</w:t>
      </w:r>
    </w:p>
    <w:p w14:paraId="3EDA2A59" w14:textId="77777777" w:rsidR="009B3F17" w:rsidRPr="008F1D47" w:rsidRDefault="00257073" w:rsidP="00F07017">
      <w:pPr>
        <w:jc w:val="both"/>
        <w:rPr>
          <w:rFonts w:ascii="Arial" w:eastAsia="Arial" w:hAnsi="Arial" w:cs="Arial"/>
        </w:rPr>
      </w:pPr>
      <w:r w:rsidRPr="008F1D47">
        <w:rPr>
          <w:rFonts w:ascii="Arial" w:eastAsia="Arial" w:hAnsi="Arial" w:cs="Arial"/>
        </w:rPr>
        <w:lastRenderedPageBreak/>
        <w:t>IND: Investigational New Drug Application</w:t>
      </w:r>
    </w:p>
    <w:p w14:paraId="529767FB" w14:textId="77777777" w:rsidR="009B3F17" w:rsidRPr="008F1D47" w:rsidRDefault="00257073" w:rsidP="00F07017">
      <w:pPr>
        <w:jc w:val="both"/>
        <w:rPr>
          <w:rFonts w:ascii="Arial" w:eastAsia="Arial" w:hAnsi="Arial" w:cs="Arial"/>
        </w:rPr>
      </w:pPr>
      <w:r w:rsidRPr="008F1D47">
        <w:rPr>
          <w:rFonts w:ascii="Arial" w:eastAsia="Arial" w:hAnsi="Arial" w:cs="Arial"/>
        </w:rPr>
        <w:t>IRB: Institutional review board</w:t>
      </w:r>
    </w:p>
    <w:p w14:paraId="157CE53F" w14:textId="77777777" w:rsidR="009B3F17" w:rsidRPr="008F1D47" w:rsidRDefault="00257073" w:rsidP="00F07017">
      <w:pPr>
        <w:jc w:val="both"/>
        <w:rPr>
          <w:rFonts w:ascii="Arial" w:eastAsia="Arial" w:hAnsi="Arial" w:cs="Arial"/>
        </w:rPr>
      </w:pPr>
      <w:r w:rsidRPr="008F1D47">
        <w:rPr>
          <w:rFonts w:ascii="Arial" w:eastAsia="Arial" w:hAnsi="Arial" w:cs="Arial"/>
        </w:rPr>
        <w:t>ISBT: International Society of Blood Transfusion</w:t>
      </w:r>
    </w:p>
    <w:p w14:paraId="73736C4A" w14:textId="77777777" w:rsidR="009B3F17" w:rsidRPr="008F1D47" w:rsidRDefault="00257073" w:rsidP="00F07017">
      <w:pPr>
        <w:jc w:val="both"/>
        <w:rPr>
          <w:rFonts w:ascii="Arial" w:eastAsia="Arial" w:hAnsi="Arial" w:cs="Arial"/>
        </w:rPr>
      </w:pPr>
      <w:r w:rsidRPr="008F1D47">
        <w:rPr>
          <w:rFonts w:ascii="Arial" w:eastAsia="Arial" w:hAnsi="Arial" w:cs="Arial"/>
        </w:rPr>
        <w:t>ISM: Independent Safety Monitor</w:t>
      </w:r>
    </w:p>
    <w:p w14:paraId="2E0E3AE2" w14:textId="074FC9E2" w:rsidR="009B3F17" w:rsidRPr="008F1D47" w:rsidRDefault="00257073" w:rsidP="00F07017">
      <w:pPr>
        <w:jc w:val="both"/>
        <w:rPr>
          <w:rFonts w:ascii="Arial" w:eastAsia="Arial" w:hAnsi="Arial" w:cs="Arial"/>
        </w:rPr>
      </w:pPr>
      <w:r w:rsidRPr="008F1D47">
        <w:rPr>
          <w:rFonts w:ascii="Arial" w:eastAsia="Arial" w:hAnsi="Arial" w:cs="Arial"/>
        </w:rPr>
        <w:t>IWRS:</w:t>
      </w:r>
      <w:r w:rsidR="000354DC">
        <w:rPr>
          <w:rFonts w:ascii="Arial" w:eastAsia="Arial" w:hAnsi="Arial" w:cs="Arial"/>
        </w:rPr>
        <w:t xml:space="preserve"> </w:t>
      </w:r>
      <w:r w:rsidRPr="008F1D47">
        <w:rPr>
          <w:rFonts w:ascii="Arial" w:eastAsia="Arial" w:hAnsi="Arial" w:cs="Arial"/>
        </w:rPr>
        <w:t>Interactive web response system</w:t>
      </w:r>
    </w:p>
    <w:p w14:paraId="72F5CE6F" w14:textId="77777777" w:rsidR="009B3F17" w:rsidRPr="008F1D47" w:rsidRDefault="00257073" w:rsidP="00F07017">
      <w:pPr>
        <w:jc w:val="both"/>
        <w:rPr>
          <w:rFonts w:ascii="Arial" w:eastAsia="Arial" w:hAnsi="Arial" w:cs="Arial"/>
          <w:color w:val="000000"/>
        </w:rPr>
      </w:pPr>
      <w:r w:rsidRPr="008F1D47">
        <w:rPr>
          <w:rFonts w:ascii="Arial" w:eastAsia="Arial" w:hAnsi="Arial" w:cs="Arial"/>
          <w:color w:val="000000"/>
        </w:rPr>
        <w:t xml:space="preserve">MERS: Middle East Respiratory Syndrome </w:t>
      </w:r>
    </w:p>
    <w:p w14:paraId="5AFD6C76" w14:textId="77777777" w:rsidR="009B3F17" w:rsidRDefault="00257073" w:rsidP="00F07017">
      <w:pPr>
        <w:jc w:val="both"/>
        <w:rPr>
          <w:rFonts w:ascii="Arial" w:eastAsia="Arial" w:hAnsi="Arial" w:cs="Arial"/>
          <w:color w:val="000000"/>
        </w:rPr>
      </w:pPr>
      <w:r w:rsidRPr="008F1D47">
        <w:rPr>
          <w:rFonts w:ascii="Arial" w:eastAsia="Arial" w:hAnsi="Arial" w:cs="Arial"/>
          <w:color w:val="000000"/>
        </w:rPr>
        <w:t xml:space="preserve">NA: Nuclear antibody </w:t>
      </w:r>
    </w:p>
    <w:p w14:paraId="4736D9B0" w14:textId="77777777" w:rsidR="008F1D47" w:rsidRPr="008F1D47" w:rsidRDefault="008F1D47" w:rsidP="00F07017">
      <w:pPr>
        <w:jc w:val="both"/>
        <w:rPr>
          <w:rFonts w:ascii="Arial" w:eastAsia="Arial" w:hAnsi="Arial" w:cs="Arial"/>
          <w:color w:val="000000"/>
        </w:rPr>
      </w:pPr>
      <w:r>
        <w:rPr>
          <w:rFonts w:ascii="Arial" w:eastAsia="Arial" w:hAnsi="Arial" w:cs="Arial"/>
          <w:color w:val="000000"/>
        </w:rPr>
        <w:t>NAT: Nucleic acid test</w:t>
      </w:r>
    </w:p>
    <w:p w14:paraId="1E4A0138" w14:textId="77777777" w:rsidR="009B3F17" w:rsidRPr="008F1D47" w:rsidRDefault="00257073" w:rsidP="00F07017">
      <w:pPr>
        <w:jc w:val="both"/>
        <w:rPr>
          <w:rFonts w:ascii="Arial" w:eastAsia="Arial" w:hAnsi="Arial" w:cs="Arial"/>
          <w:color w:val="000000"/>
        </w:rPr>
      </w:pPr>
      <w:r w:rsidRPr="008F1D47">
        <w:rPr>
          <w:rFonts w:ascii="Arial" w:eastAsia="Arial" w:hAnsi="Arial" w:cs="Arial"/>
          <w:color w:val="000000"/>
        </w:rPr>
        <w:t xml:space="preserve">NP: Nasopharyngeal </w:t>
      </w:r>
    </w:p>
    <w:p w14:paraId="181D7160" w14:textId="77777777" w:rsidR="009B3F17" w:rsidRPr="008F1D47" w:rsidRDefault="00257073" w:rsidP="00F07017">
      <w:pPr>
        <w:jc w:val="both"/>
        <w:rPr>
          <w:rFonts w:ascii="Arial" w:eastAsia="Arial" w:hAnsi="Arial" w:cs="Arial"/>
        </w:rPr>
      </w:pPr>
      <w:r w:rsidRPr="008F1D47">
        <w:rPr>
          <w:rFonts w:ascii="Arial" w:eastAsia="Arial" w:hAnsi="Arial" w:cs="Arial"/>
        </w:rPr>
        <w:t>OP: Oropharyngeal</w:t>
      </w:r>
    </w:p>
    <w:p w14:paraId="3C9333E9" w14:textId="77777777" w:rsidR="009B3F17" w:rsidRPr="008F1D47" w:rsidRDefault="00257073" w:rsidP="00F07017">
      <w:pPr>
        <w:jc w:val="both"/>
        <w:rPr>
          <w:rFonts w:ascii="Arial" w:eastAsia="Arial" w:hAnsi="Arial" w:cs="Arial"/>
        </w:rPr>
      </w:pPr>
      <w:r w:rsidRPr="008F1D47">
        <w:rPr>
          <w:rFonts w:ascii="Arial" w:eastAsia="Arial" w:hAnsi="Arial" w:cs="Arial"/>
        </w:rPr>
        <w:t>RT-PCR: Reverse Transcriptase Real-Time Polymerase chain reaction</w:t>
      </w:r>
    </w:p>
    <w:p w14:paraId="763B48C8" w14:textId="77777777" w:rsidR="009B3F17" w:rsidRPr="008F1D47" w:rsidRDefault="00257073" w:rsidP="00F07017">
      <w:pPr>
        <w:jc w:val="both"/>
        <w:rPr>
          <w:rFonts w:ascii="Arial" w:eastAsia="Arial" w:hAnsi="Arial" w:cs="Arial"/>
        </w:rPr>
      </w:pPr>
      <w:r w:rsidRPr="008F1D47">
        <w:rPr>
          <w:rFonts w:ascii="Arial" w:eastAsia="Arial" w:hAnsi="Arial" w:cs="Arial"/>
        </w:rPr>
        <w:t>PK: Pharmacokinetic</w:t>
      </w:r>
    </w:p>
    <w:p w14:paraId="5B642A60" w14:textId="77777777" w:rsidR="009B3F17" w:rsidRPr="008F1D47" w:rsidRDefault="00257073" w:rsidP="00F07017">
      <w:pPr>
        <w:jc w:val="both"/>
        <w:rPr>
          <w:rFonts w:ascii="Arial" w:eastAsia="Arial" w:hAnsi="Arial" w:cs="Arial"/>
        </w:rPr>
      </w:pPr>
      <w:r w:rsidRPr="008F1D47">
        <w:rPr>
          <w:rFonts w:ascii="Arial" w:eastAsia="Arial" w:hAnsi="Arial" w:cs="Arial"/>
        </w:rPr>
        <w:t>SAE: Serious adverse event</w:t>
      </w:r>
    </w:p>
    <w:p w14:paraId="2CBA7952" w14:textId="77777777" w:rsidR="009B3F17" w:rsidRPr="008F1D47" w:rsidRDefault="00257073" w:rsidP="00F07017">
      <w:pPr>
        <w:jc w:val="both"/>
        <w:rPr>
          <w:rFonts w:ascii="Arial" w:eastAsia="Arial" w:hAnsi="Arial" w:cs="Arial"/>
        </w:rPr>
      </w:pPr>
      <w:r w:rsidRPr="008F1D47">
        <w:rPr>
          <w:rFonts w:ascii="Arial" w:eastAsia="Arial" w:hAnsi="Arial" w:cs="Arial"/>
        </w:rPr>
        <w:t>SARS: Severe Acute Respiratory Syndrome</w:t>
      </w:r>
    </w:p>
    <w:p w14:paraId="08CD0D78" w14:textId="77777777" w:rsidR="009B3F17" w:rsidRPr="008F1D47" w:rsidRDefault="00257073" w:rsidP="00F07017">
      <w:pPr>
        <w:jc w:val="both"/>
        <w:rPr>
          <w:rFonts w:ascii="Arial" w:eastAsia="Arial" w:hAnsi="Arial" w:cs="Arial"/>
          <w:color w:val="000000"/>
        </w:rPr>
      </w:pPr>
      <w:r w:rsidRPr="008F1D47">
        <w:rPr>
          <w:rFonts w:ascii="Arial" w:eastAsia="Arial" w:hAnsi="Arial" w:cs="Arial"/>
          <w:color w:val="000000"/>
        </w:rPr>
        <w:t>SARS-CoV-2: Severe Acute Respiratory Syndrome Coronavirus 2</w:t>
      </w:r>
    </w:p>
    <w:p w14:paraId="3D8A5D6E" w14:textId="77777777" w:rsidR="009B3F17" w:rsidRPr="008F1D47" w:rsidRDefault="00257073" w:rsidP="00F07017">
      <w:pPr>
        <w:jc w:val="both"/>
        <w:rPr>
          <w:rFonts w:ascii="Arial" w:eastAsia="Arial" w:hAnsi="Arial" w:cs="Arial"/>
        </w:rPr>
      </w:pPr>
      <w:r w:rsidRPr="008F1D47">
        <w:rPr>
          <w:rFonts w:ascii="Arial" w:eastAsia="Arial" w:hAnsi="Arial" w:cs="Arial"/>
          <w:color w:val="000000"/>
        </w:rPr>
        <w:t>SBC: Stanford Blood Center</w:t>
      </w:r>
    </w:p>
    <w:p w14:paraId="002F1E94" w14:textId="77777777" w:rsidR="009B3F17" w:rsidRPr="008F1D47" w:rsidRDefault="00257073" w:rsidP="00F07017">
      <w:pPr>
        <w:jc w:val="both"/>
        <w:rPr>
          <w:rFonts w:ascii="Arial" w:eastAsia="Arial" w:hAnsi="Arial" w:cs="Arial"/>
        </w:rPr>
      </w:pPr>
      <w:r w:rsidRPr="008F1D47">
        <w:rPr>
          <w:rFonts w:ascii="Arial" w:eastAsia="Arial" w:hAnsi="Arial" w:cs="Arial"/>
        </w:rPr>
        <w:t>TACO: Transfusion-associated circulatory overload</w:t>
      </w:r>
    </w:p>
    <w:p w14:paraId="2AB4D089" w14:textId="77777777" w:rsidR="009B3F17" w:rsidRPr="008F1D47" w:rsidRDefault="00257073" w:rsidP="00F07017">
      <w:pPr>
        <w:jc w:val="both"/>
        <w:rPr>
          <w:rFonts w:ascii="Arial" w:eastAsia="Arial" w:hAnsi="Arial" w:cs="Arial"/>
        </w:rPr>
      </w:pPr>
      <w:r w:rsidRPr="008F1D47">
        <w:rPr>
          <w:rFonts w:ascii="Arial" w:eastAsia="Arial" w:hAnsi="Arial" w:cs="Arial"/>
        </w:rPr>
        <w:t xml:space="preserve">T. cruzi: </w:t>
      </w:r>
      <w:r w:rsidRPr="008F1D47">
        <w:rPr>
          <w:rFonts w:ascii="Arial" w:eastAsia="Arial" w:hAnsi="Arial" w:cs="Arial"/>
          <w:i/>
        </w:rPr>
        <w:t>Trypanosoma cruzi</w:t>
      </w:r>
    </w:p>
    <w:p w14:paraId="75B0D728" w14:textId="77777777" w:rsidR="009B3F17" w:rsidRPr="008F1D47" w:rsidRDefault="00257073" w:rsidP="00F07017">
      <w:pPr>
        <w:jc w:val="both"/>
        <w:rPr>
          <w:rFonts w:ascii="Arial" w:eastAsia="Arial" w:hAnsi="Arial" w:cs="Arial"/>
        </w:rPr>
      </w:pPr>
      <w:r w:rsidRPr="008F1D47">
        <w:rPr>
          <w:rFonts w:ascii="Arial" w:eastAsia="Arial" w:hAnsi="Arial" w:cs="Arial"/>
        </w:rPr>
        <w:t>TRALI: Transfusion-related acute lung injury</w:t>
      </w:r>
    </w:p>
    <w:p w14:paraId="1C3B1B62" w14:textId="77777777" w:rsidR="009B3F17" w:rsidRPr="008F1D47" w:rsidRDefault="00257073" w:rsidP="00F07017">
      <w:pPr>
        <w:jc w:val="both"/>
        <w:rPr>
          <w:rFonts w:ascii="Arial" w:eastAsia="Arial" w:hAnsi="Arial" w:cs="Arial"/>
        </w:rPr>
      </w:pPr>
      <w:r w:rsidRPr="008F1D47">
        <w:rPr>
          <w:rFonts w:ascii="Arial" w:eastAsia="Arial" w:hAnsi="Arial" w:cs="Arial"/>
        </w:rPr>
        <w:t>UP: Unanticipated Problem</w:t>
      </w:r>
    </w:p>
    <w:p w14:paraId="22965033" w14:textId="77777777" w:rsidR="009B3F17" w:rsidRPr="008F1D47" w:rsidRDefault="00257073" w:rsidP="00F07017">
      <w:pPr>
        <w:jc w:val="both"/>
        <w:rPr>
          <w:rFonts w:ascii="Arial" w:eastAsia="Arial" w:hAnsi="Arial" w:cs="Arial"/>
        </w:rPr>
      </w:pPr>
      <w:r w:rsidRPr="008F1D47">
        <w:rPr>
          <w:rFonts w:ascii="Arial" w:eastAsia="Arial" w:hAnsi="Arial" w:cs="Arial"/>
        </w:rPr>
        <w:t>UPnonAE: Unanticipated Problem that is not an Adverse Event</w:t>
      </w:r>
    </w:p>
    <w:p w14:paraId="7B8F86F2" w14:textId="77777777" w:rsidR="009B3F17" w:rsidRDefault="00257073" w:rsidP="00F07017">
      <w:pPr>
        <w:jc w:val="both"/>
        <w:rPr>
          <w:rFonts w:ascii="Arial" w:eastAsia="Arial" w:hAnsi="Arial" w:cs="Arial"/>
        </w:rPr>
      </w:pPr>
      <w:r w:rsidRPr="008F1D47">
        <w:rPr>
          <w:rFonts w:ascii="Arial" w:eastAsia="Arial" w:hAnsi="Arial" w:cs="Arial"/>
        </w:rPr>
        <w:t>ZIKV: Zika virus</w:t>
      </w:r>
    </w:p>
    <w:p w14:paraId="4C38EAA0" w14:textId="77777777" w:rsidR="00F07017" w:rsidRPr="008F1D47" w:rsidRDefault="00F07017" w:rsidP="00F07017">
      <w:pPr>
        <w:jc w:val="both"/>
        <w:rPr>
          <w:rFonts w:ascii="Arial" w:eastAsia="Arial" w:hAnsi="Arial" w:cs="Arial"/>
        </w:rPr>
      </w:pPr>
    </w:p>
    <w:p w14:paraId="3E8DC794" w14:textId="77777777" w:rsidR="009B3F17" w:rsidRPr="00F07017" w:rsidRDefault="00257073" w:rsidP="00232798">
      <w:pPr>
        <w:pStyle w:val="Heading1"/>
        <w:numPr>
          <w:ilvl w:val="0"/>
          <w:numId w:val="43"/>
        </w:numPr>
        <w:ind w:left="90" w:hanging="90"/>
        <w:jc w:val="both"/>
        <w:rPr>
          <w:rFonts w:ascii="Arial" w:hAnsi="Arial" w:cs="Arial"/>
        </w:rPr>
      </w:pPr>
      <w:bookmarkStart w:id="4" w:name="_tyjcwt" w:colFirst="0" w:colLast="0"/>
      <w:bookmarkEnd w:id="4"/>
      <w:r w:rsidRPr="00F07017">
        <w:rPr>
          <w:rFonts w:ascii="Arial" w:hAnsi="Arial" w:cs="Arial"/>
        </w:rPr>
        <w:t>BACKGROUND AND SCIENTIFIC RATIONALE</w:t>
      </w:r>
    </w:p>
    <w:p w14:paraId="602E4F3B" w14:textId="77777777" w:rsidR="009B3F17" w:rsidRPr="008F1D47" w:rsidRDefault="009B3F17" w:rsidP="00F07017">
      <w:pPr>
        <w:jc w:val="both"/>
        <w:rPr>
          <w:rFonts w:ascii="Arial" w:eastAsia="Arial" w:hAnsi="Arial" w:cs="Arial"/>
          <w:color w:val="000000"/>
        </w:rPr>
      </w:pPr>
    </w:p>
    <w:p w14:paraId="6BA27BCC" w14:textId="77777777" w:rsidR="009B3F17" w:rsidRPr="008F1D47" w:rsidRDefault="00257073" w:rsidP="00F07017">
      <w:pPr>
        <w:jc w:val="both"/>
        <w:rPr>
          <w:rFonts w:ascii="Arial" w:eastAsia="Arial" w:hAnsi="Arial" w:cs="Arial"/>
          <w:color w:val="000000"/>
        </w:rPr>
      </w:pPr>
      <w:r w:rsidRPr="008F1D47">
        <w:rPr>
          <w:rFonts w:ascii="Arial" w:eastAsia="Arial" w:hAnsi="Arial" w:cs="Arial"/>
          <w:color w:val="000000"/>
        </w:rPr>
        <w:t>Beyond supportive care, there are currently no proven treatment options for coronavirus disease (COVID-19) and the related pneumonia, the infection caused by Severe Acute Respiratory Syndrome Coronavirus 2 (SARS-CoV-2). Human convalescent plasma is an option for treatment of COVID-19 and could be rapidly available when there are sufficient numbers of people who have recovered and can donate high titer neutralizing immunoglobulin-containing plasma.</w:t>
      </w:r>
    </w:p>
    <w:p w14:paraId="53743A7E" w14:textId="77777777" w:rsidR="009B3F17" w:rsidRPr="008F1D47" w:rsidRDefault="009B3F17" w:rsidP="00F07017">
      <w:pPr>
        <w:jc w:val="both"/>
        <w:rPr>
          <w:rFonts w:ascii="Arial" w:eastAsia="Arial" w:hAnsi="Arial" w:cs="Arial"/>
          <w:color w:val="000000"/>
        </w:rPr>
      </w:pPr>
    </w:p>
    <w:p w14:paraId="2CF4D781" w14:textId="77777777" w:rsidR="009B3F17" w:rsidRPr="008F1D47" w:rsidRDefault="00257073" w:rsidP="00F07017">
      <w:p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 xml:space="preserve">Passive antibody therapy involves the administration of antibodies to a given agent to a susceptible individual for the purpose of preventing or treating an infectious disease due to that agent. In contrast, active vaccination requires the induction of an immune response that takes time to develop and varies depending on the vaccine recipient. Some immunocompromised patients fail to achieve an adequate immune response. Thus, passive antibody administration is the only means of providing immediate immunity to susceptible persons and immunity of any measurable kind for highly immunocompromised patients. </w:t>
      </w:r>
    </w:p>
    <w:p w14:paraId="47FC40A3" w14:textId="77777777" w:rsidR="009B3F17" w:rsidRPr="008F1D47" w:rsidRDefault="009B3F17" w:rsidP="00F07017">
      <w:pPr>
        <w:pBdr>
          <w:top w:val="nil"/>
          <w:left w:val="nil"/>
          <w:bottom w:val="nil"/>
          <w:right w:val="nil"/>
          <w:between w:val="nil"/>
        </w:pBdr>
        <w:jc w:val="both"/>
        <w:rPr>
          <w:rFonts w:ascii="Arial" w:eastAsia="Arial" w:hAnsi="Arial" w:cs="Arial"/>
          <w:color w:val="000000"/>
        </w:rPr>
      </w:pPr>
    </w:p>
    <w:p w14:paraId="33487FB6" w14:textId="77777777" w:rsidR="009B3F17" w:rsidRPr="008F1D47" w:rsidRDefault="00257073" w:rsidP="00F07017">
      <w:p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 xml:space="preserve">Passive antibody therapy has a storied history going back to the 1890s and was the only means of treating certain infectious diseases prior to the development of antimicrobial therapy in the 1940s </w:t>
      </w:r>
      <w:r w:rsidR="00C70A03">
        <w:rPr>
          <w:rFonts w:ascii="Arial" w:eastAsia="Arial" w:hAnsi="Arial" w:cs="Arial"/>
          <w:color w:val="000000"/>
        </w:rPr>
        <w:fldChar w:fldCharType="begin">
          <w:fldData xml:space="preserve">PEVuZE5vdGU+PENpdGU+PEF1dGhvcj5DYXNhZGV2YWxsPC9BdXRob3I+PFllYXI+MTk5NTwvWWVh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</w:fldData>
        </w:fldChar>
      </w:r>
      <w:r w:rsidR="003B7CD3">
        <w:rPr>
          <w:rFonts w:ascii="Arial" w:eastAsia="Arial" w:hAnsi="Arial" w:cs="Arial"/>
          <w:color w:val="000000"/>
        </w:rPr>
        <w:instrText xml:space="preserve"> ADDIN EN.CITE </w:instrText>
      </w:r>
      <w:r w:rsidR="003B7CD3">
        <w:rPr>
          <w:rFonts w:ascii="Arial" w:eastAsia="Arial" w:hAnsi="Arial" w:cs="Arial"/>
          <w:color w:val="000000"/>
        </w:rPr>
        <w:fldChar w:fldCharType="begin">
          <w:fldData xml:space="preserve">PEVuZE5vdGU+PENpdGU+PEF1dGhvcj5DYXNhZGV2YWxsPC9BdXRob3I+PFllYXI+MTk5NTwvWWVh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</w:fldData>
        </w:fldChar>
      </w:r>
      <w:r w:rsidR="003B7CD3">
        <w:rPr>
          <w:rFonts w:ascii="Arial" w:eastAsia="Arial" w:hAnsi="Arial" w:cs="Arial"/>
          <w:color w:val="000000"/>
        </w:rPr>
        <w:instrText xml:space="preserve"> ADDIN EN.CITE.DATA </w:instrText>
      </w:r>
      <w:r w:rsidR="003B7CD3">
        <w:rPr>
          <w:rFonts w:ascii="Arial" w:eastAsia="Arial" w:hAnsi="Arial" w:cs="Arial"/>
          <w:color w:val="000000"/>
        </w:rPr>
      </w:r>
      <w:r w:rsidR="003B7CD3">
        <w:rPr>
          <w:rFonts w:ascii="Arial" w:eastAsia="Arial" w:hAnsi="Arial" w:cs="Arial"/>
          <w:color w:val="000000"/>
        </w:rPr>
        <w:fldChar w:fldCharType="end"/>
      </w:r>
      <w:r w:rsidR="00C70A03">
        <w:rPr>
          <w:rFonts w:ascii="Arial" w:eastAsia="Arial" w:hAnsi="Arial" w:cs="Arial"/>
          <w:color w:val="000000"/>
        </w:rPr>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1, 2</w:t>
      </w:r>
      <w:r w:rsidR="003B7CD3">
        <w:rPr>
          <w:rFonts w:ascii="Arial" w:eastAsia="Arial" w:hAnsi="Arial" w:cs="Arial"/>
          <w:noProof/>
          <w:color w:val="000000"/>
        </w:rPr>
        <w:t>)</w:t>
      </w:r>
      <w:r w:rsidR="00C70A03">
        <w:rPr>
          <w:rFonts w:ascii="Arial" w:eastAsia="Arial" w:hAnsi="Arial" w:cs="Arial"/>
          <w:color w:val="000000"/>
        </w:rPr>
        <w:fldChar w:fldCharType="end"/>
      </w:r>
      <w:r w:rsidRPr="008F1D47">
        <w:rPr>
          <w:rFonts w:ascii="Arial" w:eastAsia="Arial" w:hAnsi="Arial" w:cs="Arial"/>
          <w:color w:val="000000"/>
        </w:rPr>
        <w:t xml:space="preserve">. Experience from prior outbreaks with other coronaviruses, such as SARS-CoV-1 shows that such convalescent plasma contains neutralizing </w:t>
      </w:r>
      <w:r w:rsidRPr="008F1D47">
        <w:rPr>
          <w:rFonts w:ascii="Arial" w:eastAsia="Arial" w:hAnsi="Arial" w:cs="Arial"/>
          <w:color w:val="000000"/>
        </w:rPr>
        <w:lastRenderedPageBreak/>
        <w:t>antibodies to the relevant virus</w:t>
      </w:r>
      <w:r w:rsidR="00E03756">
        <w:rPr>
          <w:rFonts w:ascii="Arial" w:eastAsia="Arial" w:hAnsi="Arial" w:cs="Arial"/>
          <w:color w:val="000000"/>
        </w:rPr>
        <w:t xml:space="preserve"> </w:t>
      </w:r>
      <w:r w:rsidR="00C70A03">
        <w:rPr>
          <w:rFonts w:ascii="Arial" w:eastAsia="Arial" w:hAnsi="Arial" w:cs="Arial"/>
          <w:color w:val="000000"/>
        </w:rPr>
        <w:fldChar w:fldCharType="begin"/>
      </w:r>
      <w:r w:rsidR="003B7CD3">
        <w:rPr>
          <w:rFonts w:ascii="Arial" w:eastAsia="Arial" w:hAnsi="Arial" w:cs="Arial"/>
          <w:color w:val="000000"/>
        </w:rPr>
        <w:instrText xml:space="preserve"> ADDIN EN.CITE &lt;EndNote&gt;&lt;Cite&gt;&lt;Author&gt;Zhang&lt;/Author&gt;&lt;Year&gt;2005&lt;/Year&gt;&lt;RecNum&gt;3&lt;/RecNum&gt;&lt;DisplayText&gt;(&lt;style face="italic"&gt;3&lt;/style&gt;)&lt;/DisplayText&gt;&lt;record&gt;&lt;rec-number&gt;3&lt;/rec-number&gt;&lt;foreign-keys&gt;&lt;key app="EN" db-id="rpddafteo9sxz4e2t0lvsff0ttdw0d59z22p" timestamp="1586634439"&gt;3&lt;/key&gt;&lt;/foreign-keys&gt;&lt;ref-type name="Journal Article"&gt;17&lt;/ref-type&gt;&lt;contributors&gt;&lt;authors&gt;&lt;author&gt;Zhang, J. S.&lt;/author&gt;&lt;author&gt;Chen, J. T.&lt;/author&gt;&lt;author&gt;Liu, Y. X.&lt;/author&gt;&lt;author&gt;Zhang, Z. S.&lt;/author&gt;&lt;author&gt;Gao, H.&lt;/author&gt;&lt;author&gt;Liu, Y.&lt;/author&gt;&lt;author&gt;Wang, X.&lt;/author&gt;&lt;author&gt;Ning, Y.&lt;/author&gt;&lt;author&gt;Liu, Y. F.&lt;/author&gt;&lt;author&gt;Gao, Q.&lt;/author&gt;&lt;author&gt;Xu, J. G.&lt;/author&gt;&lt;author&gt;Qin, C.&lt;/author&gt;&lt;author&gt;Dong, X. P.&lt;/author&gt;&lt;author&gt;Yin, W. D.&lt;/author&gt;&lt;/authors&gt;&lt;/contributors&gt;&lt;auth-address&gt;Sinovac Biotech Co. Ltd., Beijing, China.&lt;/auth-address&gt;&lt;titles&gt;&lt;title&gt;A serological survey on neutralizing antibody titer of SARS convalescent sera&lt;/title&gt;&lt;secondary-title&gt;J Med Virol&lt;/secondary-title&gt;&lt;/titles&gt;&lt;periodical&gt;&lt;full-title&gt;J Med Virol&lt;/full-title&gt;&lt;/periodical&gt;&lt;pages&gt;147-50&lt;/pages&gt;&lt;volume&gt;77&lt;/volume&gt;&lt;number&gt;2&lt;/number&gt;&lt;edition&gt;2005/08/27&lt;/edition&gt;&lt;keywords&gt;&lt;keyword&gt;Antibodies, Viral/*blood&lt;/keyword&gt;&lt;keyword&gt;China&lt;/keyword&gt;&lt;keyword&gt;Convalescence&lt;/keyword&gt;&lt;keyword&gt;Humans&lt;/keyword&gt;&lt;keyword&gt;Neutralization Tests&lt;/keyword&gt;&lt;keyword&gt;SARS Virus/*immunology&lt;/keyword&gt;&lt;keyword&gt;Seroepidemiologic Studies&lt;/keyword&gt;&lt;keyword&gt;Severe Acute Respiratory Syndrome/*immunology&lt;/keyword&gt;&lt;keyword&gt;Time Factors&lt;/keyword&gt;&lt;/keywords&gt;&lt;dates&gt;&lt;year&gt;2005&lt;/year&gt;&lt;pub-dates&gt;&lt;date&gt;Oct&lt;/date&gt;&lt;/pub-dates&gt;&lt;/dates&gt;&lt;isbn&gt;0146-6615 (Print)&amp;#xD;0146-6615 (Linking)&lt;/isbn&gt;&lt;accession-num&gt;16121363&lt;/accession-num&gt;&lt;urls&gt;&lt;related-urls&gt;&lt;url&gt;https://www.ncbi.nlm.nih.gov/pubmed/16121363&lt;/url&gt;&lt;/related-urls&gt;&lt;/urls&gt;&lt;electronic-resource-num&gt;10.1002/jmv.20431&lt;/electronic-resource-num&gt;&lt;/record&gt;&lt;/Cite&gt;&lt;/EndNote&gt;</w:instrText>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3</w:t>
      </w:r>
      <w:r w:rsidR="003B7CD3">
        <w:rPr>
          <w:rFonts w:ascii="Arial" w:eastAsia="Arial" w:hAnsi="Arial" w:cs="Arial"/>
          <w:noProof/>
          <w:color w:val="000000"/>
        </w:rPr>
        <w:t>)</w:t>
      </w:r>
      <w:r w:rsidR="00C70A03">
        <w:rPr>
          <w:rFonts w:ascii="Arial" w:eastAsia="Arial" w:hAnsi="Arial" w:cs="Arial"/>
          <w:color w:val="000000"/>
        </w:rPr>
        <w:fldChar w:fldCharType="end"/>
      </w:r>
      <w:r w:rsidRPr="008F1D47">
        <w:rPr>
          <w:rFonts w:ascii="Arial" w:eastAsia="Arial" w:hAnsi="Arial" w:cs="Arial"/>
          <w:color w:val="000000"/>
        </w:rPr>
        <w:t xml:space="preserve">.  In the case of SARS-CoV-2, the anticipated mechanism of action by which passive antibody therapy would mediate protection is viral neutralization. However, other mechanisms may be possible, such as antibody dependent cellular cytotoxicity and/or phagocytosis. Convalescent serum was also used in the 2013 African Ebola epidemic. A small non-randomized study in Sierra Leone revealed a significant increase in survival for those treated with convalescent whole blood relative to those who received standard treatment </w:t>
      </w:r>
      <w:r w:rsidR="00C70A03">
        <w:rPr>
          <w:rFonts w:ascii="Arial" w:eastAsia="Arial" w:hAnsi="Arial" w:cs="Arial"/>
          <w:color w:val="000000"/>
        </w:rPr>
        <w:fldChar w:fldCharType="begin">
          <w:fldData xml:space="preserve">PEVuZE5vdGU+PENpdGU+PEF1dGhvcj5TYWhyPC9BdXRob3I+PFllYXI+MjAxNzwvWWVhcj48UmVj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</w:fldData>
        </w:fldChar>
      </w:r>
      <w:r w:rsidR="003B7CD3">
        <w:rPr>
          <w:rFonts w:ascii="Arial" w:eastAsia="Arial" w:hAnsi="Arial" w:cs="Arial"/>
          <w:color w:val="000000"/>
        </w:rPr>
        <w:instrText xml:space="preserve"> ADDIN EN.CITE </w:instrText>
      </w:r>
      <w:r w:rsidR="003B7CD3">
        <w:rPr>
          <w:rFonts w:ascii="Arial" w:eastAsia="Arial" w:hAnsi="Arial" w:cs="Arial"/>
          <w:color w:val="000000"/>
        </w:rPr>
        <w:fldChar w:fldCharType="begin">
          <w:fldData xml:space="preserve">PEVuZE5vdGU+PENpdGU+PEF1dGhvcj5TYWhyPC9BdXRob3I+PFllYXI+MjAxNzwvWWVhcj48UmVj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</w:fldData>
        </w:fldChar>
      </w:r>
      <w:r w:rsidR="003B7CD3">
        <w:rPr>
          <w:rFonts w:ascii="Arial" w:eastAsia="Arial" w:hAnsi="Arial" w:cs="Arial"/>
          <w:color w:val="000000"/>
        </w:rPr>
        <w:instrText xml:space="preserve"> ADDIN EN.CITE.DATA </w:instrText>
      </w:r>
      <w:r w:rsidR="003B7CD3">
        <w:rPr>
          <w:rFonts w:ascii="Arial" w:eastAsia="Arial" w:hAnsi="Arial" w:cs="Arial"/>
          <w:color w:val="000000"/>
        </w:rPr>
      </w:r>
      <w:r w:rsidR="003B7CD3">
        <w:rPr>
          <w:rFonts w:ascii="Arial" w:eastAsia="Arial" w:hAnsi="Arial" w:cs="Arial"/>
          <w:color w:val="000000"/>
        </w:rPr>
        <w:fldChar w:fldCharType="end"/>
      </w:r>
      <w:r w:rsidR="00C70A03">
        <w:rPr>
          <w:rFonts w:ascii="Arial" w:eastAsia="Arial" w:hAnsi="Arial" w:cs="Arial"/>
          <w:color w:val="000000"/>
        </w:rPr>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4</w:t>
      </w:r>
      <w:r w:rsidR="003B7CD3">
        <w:rPr>
          <w:rFonts w:ascii="Arial" w:eastAsia="Arial" w:hAnsi="Arial" w:cs="Arial"/>
          <w:noProof/>
          <w:color w:val="000000"/>
        </w:rPr>
        <w:t>)</w:t>
      </w:r>
      <w:r w:rsidR="00C70A03">
        <w:rPr>
          <w:rFonts w:ascii="Arial" w:eastAsia="Arial" w:hAnsi="Arial" w:cs="Arial"/>
          <w:color w:val="000000"/>
        </w:rPr>
        <w:fldChar w:fldCharType="end"/>
      </w:r>
      <w:r w:rsidR="003160CF">
        <w:rPr>
          <w:rFonts w:ascii="Arial" w:eastAsia="Arial" w:hAnsi="Arial" w:cs="Arial"/>
          <w:color w:val="000000"/>
        </w:rPr>
        <w:t>.</w:t>
      </w:r>
    </w:p>
    <w:p w14:paraId="7F58426E" w14:textId="77777777" w:rsidR="009B3F17" w:rsidRPr="008F1D47" w:rsidRDefault="009B3F17" w:rsidP="00F07017">
      <w:pPr>
        <w:pBdr>
          <w:top w:val="nil"/>
          <w:left w:val="nil"/>
          <w:bottom w:val="nil"/>
          <w:right w:val="nil"/>
          <w:between w:val="nil"/>
        </w:pBdr>
        <w:jc w:val="both"/>
        <w:rPr>
          <w:rFonts w:ascii="Arial" w:eastAsia="Arial" w:hAnsi="Arial" w:cs="Arial"/>
          <w:color w:val="000000"/>
        </w:rPr>
      </w:pPr>
    </w:p>
    <w:p w14:paraId="77F96394" w14:textId="77777777" w:rsidR="009B3F17" w:rsidRPr="008F1D47" w:rsidRDefault="00257073" w:rsidP="00F07017">
      <w:p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The only antibody type that is currently available for immediate use is that found in human convalescent plasma. As more individuals contract COVID-19 and recover, the number of potential donors will continue to increase.</w:t>
      </w:r>
    </w:p>
    <w:p w14:paraId="356E1B14" w14:textId="77777777" w:rsidR="009B3F17" w:rsidRPr="008F1D47" w:rsidRDefault="009B3F17" w:rsidP="00F07017">
      <w:pPr>
        <w:pBdr>
          <w:top w:val="nil"/>
          <w:left w:val="nil"/>
          <w:bottom w:val="nil"/>
          <w:right w:val="nil"/>
          <w:between w:val="nil"/>
        </w:pBdr>
        <w:jc w:val="both"/>
        <w:rPr>
          <w:rFonts w:ascii="Arial" w:eastAsia="Arial" w:hAnsi="Arial" w:cs="Arial"/>
          <w:color w:val="000000"/>
        </w:rPr>
      </w:pPr>
    </w:p>
    <w:p w14:paraId="5C11A0E9" w14:textId="77777777" w:rsidR="009B3F17" w:rsidRPr="008F1D47" w:rsidRDefault="00257073" w:rsidP="00F07017">
      <w:pPr>
        <w:pBdr>
          <w:top w:val="nil"/>
          <w:left w:val="nil"/>
          <w:bottom w:val="nil"/>
          <w:right w:val="nil"/>
          <w:between w:val="nil"/>
        </w:pBdr>
        <w:jc w:val="both"/>
        <w:rPr>
          <w:rFonts w:ascii="Arial" w:eastAsia="Arial" w:hAnsi="Arial" w:cs="Arial"/>
        </w:rPr>
      </w:pPr>
      <w:r w:rsidRPr="008F1D47">
        <w:rPr>
          <w:rFonts w:ascii="Arial" w:eastAsia="Arial" w:hAnsi="Arial" w:cs="Arial"/>
          <w:color w:val="000000"/>
        </w:rPr>
        <w:t>A general principle of passive antibody therapy is that it is more effective when used for prophylaxis than for treatment of disease. When used for therapy, antibody is most effective when administered shortly after the onset of symptoms. The reason for temporal variation in efficacy is not well understood but could reflect that passive antibody works by neutralizing the initial inoculum, which is likely to be much smaller than that of established disease. Another explanation is that antibody works by modifying the inflammatory response, which is also easier during the initial immune response, which may be asymptomatic</w:t>
      </w:r>
      <w:r w:rsidR="00BD5E48">
        <w:rPr>
          <w:rFonts w:ascii="Arial" w:eastAsia="Arial" w:hAnsi="Arial" w:cs="Arial"/>
          <w:color w:val="000000"/>
        </w:rPr>
        <w:t xml:space="preserve"> </w:t>
      </w:r>
      <w:r w:rsidR="00C70A03">
        <w:rPr>
          <w:rFonts w:ascii="Arial" w:eastAsia="Arial" w:hAnsi="Arial" w:cs="Arial"/>
          <w:color w:val="000000"/>
        </w:rPr>
        <w:fldChar w:fldCharType="begin"/>
      </w:r>
      <w:r w:rsidR="003B7CD3">
        <w:rPr>
          <w:rFonts w:ascii="Arial" w:eastAsia="Arial" w:hAnsi="Arial" w:cs="Arial"/>
          <w:color w:val="000000"/>
        </w:rPr>
        <w:instrText xml:space="preserve"> ADDIN EN.CITE &lt;EndNote&gt;&lt;Cite&gt;&lt;Author&gt;Casadevall&lt;/Author&gt;&lt;Year&gt;2003&lt;/Year&gt;&lt;RecNum&gt;5&lt;/RecNum&gt;&lt;DisplayText&gt;(&lt;style face="italic"&gt;5&lt;/style&gt;)&lt;/DisplayText&gt;&lt;record&gt;&lt;rec-number&gt;5&lt;/rec-number&gt;&lt;foreign-keys&gt;&lt;key app="EN" db-id="rpddafteo9sxz4e2t0lvsff0ttdw0d59z22p" timestamp="1586634439"&gt;5&lt;/key&gt;&lt;/foreign-keys&gt;&lt;ref-type name="Journal Article"&gt;17&lt;/ref-type&gt;&lt;contributors&gt;&lt;authors&gt;&lt;author&gt;Casadevall, A.&lt;/author&gt;&lt;author&gt;Pirofski, L. A.&lt;/author&gt;&lt;/authors&gt;&lt;/contributors&gt;&lt;auth-address&gt;Department of Medicine, Division of Infectious Diseases, Albert Einstein College of Medicine, 1300 Morris Park Ave, Bronx, New York, NY 10461, USA. casadeva@aecom.yu.edu&lt;/auth-address&gt;&lt;titles&gt;&lt;title&gt;Antibody-mediated regulation of cellular immunity and the inflammatory response&lt;/title&gt;&lt;secondary-title&gt;Trends Immunol&lt;/secondary-title&gt;&lt;/titles&gt;&lt;periodical&gt;&lt;full-title&gt;Trends Immunol&lt;/full-title&gt;&lt;/periodical&gt;&lt;pages&gt;474-8&lt;/pages&gt;&lt;volume&gt;24&lt;/volume&gt;&lt;number&gt;9&lt;/number&gt;&lt;edition&gt;2003/09/12&lt;/edition&gt;&lt;keywords&gt;&lt;keyword&gt;Animals&lt;/keyword&gt;&lt;keyword&gt;Antibody-Dependent Cell Cytotoxicity/*immunology&lt;/keyword&gt;&lt;keyword&gt;Antigens, Bacterial/immunology&lt;/keyword&gt;&lt;keyword&gt;Bacteria/immunology&lt;/keyword&gt;&lt;keyword&gt;Bacterial Infections/immunology&lt;/keyword&gt;&lt;keyword&gt;Humans&lt;/keyword&gt;&lt;keyword&gt;Inflammation/*immunology/microbiology&lt;/keyword&gt;&lt;/keywords&gt;&lt;dates&gt;&lt;year&gt;2003&lt;/year&gt;&lt;pub-dates&gt;&lt;date&gt;Sep&lt;/date&gt;&lt;/pub-dates&gt;&lt;/dates&gt;&lt;isbn&gt;1471-4906 (Print)&amp;#xD;1471-4906 (Linking)&lt;/isbn&gt;&lt;accession-num&gt;12967670&lt;/accession-num&gt;&lt;urls&gt;&lt;related-urls&gt;&lt;url&gt;https://www.ncbi.nlm.nih.gov/pubmed/12967670&lt;/url&gt;&lt;/related-urls&gt;&lt;/urls&gt;&lt;electronic-resource-num&gt;10.1016/s1471-4906(03)00228-x&lt;/electronic-resource-num&gt;&lt;/record&gt;&lt;/Cite&gt;&lt;/EndNote&gt;</w:instrText>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5</w:t>
      </w:r>
      <w:r w:rsidR="003B7CD3">
        <w:rPr>
          <w:rFonts w:ascii="Arial" w:eastAsia="Arial" w:hAnsi="Arial" w:cs="Arial"/>
          <w:noProof/>
          <w:color w:val="000000"/>
        </w:rPr>
        <w:t>)</w:t>
      </w:r>
      <w:r w:rsidR="00C70A03">
        <w:rPr>
          <w:rFonts w:ascii="Arial" w:eastAsia="Arial" w:hAnsi="Arial" w:cs="Arial"/>
          <w:color w:val="000000"/>
        </w:rPr>
        <w:fldChar w:fldCharType="end"/>
      </w:r>
      <w:r w:rsidR="00BD5E48">
        <w:rPr>
          <w:rFonts w:ascii="Arial" w:eastAsia="Arial" w:hAnsi="Arial" w:cs="Arial"/>
          <w:color w:val="000000"/>
        </w:rPr>
        <w:t>.</w:t>
      </w:r>
      <w:r w:rsidRPr="008F1D47">
        <w:rPr>
          <w:rFonts w:ascii="Arial" w:eastAsia="Arial" w:hAnsi="Arial" w:cs="Arial"/>
          <w:color w:val="000000"/>
        </w:rPr>
        <w:t xml:space="preserve"> As an example, passive antibody therapy for pneumococcal pneumonia was most effective when administered shortly after the onset of symptoms and there was no benefit if antibody administration was delayed past the third day of disease</w:t>
      </w:r>
      <w:r w:rsidR="00BD5E48">
        <w:rPr>
          <w:rFonts w:ascii="Arial" w:eastAsia="Arial" w:hAnsi="Arial" w:cs="Arial"/>
          <w:color w:val="000000"/>
        </w:rPr>
        <w:t xml:space="preserve"> </w:t>
      </w:r>
      <w:r w:rsidR="00C70A03">
        <w:rPr>
          <w:rFonts w:ascii="Arial" w:eastAsia="Arial" w:hAnsi="Arial" w:cs="Arial"/>
          <w:color w:val="000000"/>
        </w:rPr>
        <w:fldChar w:fldCharType="begin"/>
      </w:r>
      <w:r w:rsidR="003B7CD3">
        <w:rPr>
          <w:rFonts w:ascii="Arial" w:eastAsia="Arial" w:hAnsi="Arial" w:cs="Arial"/>
          <w:color w:val="000000"/>
        </w:rPr>
        <w:instrText xml:space="preserve"> ADDIN EN.CITE &lt;EndNote&gt;&lt;Cite&gt;&lt;Author&gt;Casadevall&lt;/Author&gt;&lt;Year&gt;1994&lt;/Year&gt;&lt;RecNum&gt;6&lt;/RecNum&gt;&lt;DisplayText&gt;(&lt;style face="italic"&gt;6&lt;/style&gt;)&lt;/DisplayText&gt;&lt;record&gt;&lt;rec-number&gt;6&lt;/rec-number&gt;&lt;foreign-keys&gt;&lt;key app="EN" db-id="rpddafteo9sxz4e2t0lvsff0ttdw0d59z22p" timestamp="1586634439"&gt;6&lt;/key&gt;&lt;/foreign-keys&gt;&lt;ref-type name="Journal Article"&gt;17&lt;/ref-type&gt;&lt;contributors&gt;&lt;authors&gt;&lt;author&gt;Casadevall, A.&lt;/author&gt;&lt;author&gt;Scharff, M. D.&lt;/author&gt;&lt;/authors&gt;&lt;/contributors&gt;&lt;auth-address&gt;Department of Medicine, Albert Einstein College of Medicine, Bronx, New York 10461.&lt;/auth-address&gt;&lt;titles&gt;&lt;title&gt;Serum therapy revisited: animal models of infection and development of passive antibody therapy&lt;/title&gt;&lt;secondary-title&gt;Antimicrob Agents Chemother&lt;/secondary-title&gt;&lt;/titles&gt;&lt;periodical&gt;&lt;full-title&gt;Antimicrob Agents Chemother&lt;/full-title&gt;&lt;/periodical&gt;&lt;pages&gt;1695-702&lt;/pages&gt;&lt;volume&gt;38&lt;/volume&gt;&lt;number&gt;8&lt;/number&gt;&lt;edition&gt;1994/08/01&lt;/edition&gt;&lt;keywords&gt;&lt;keyword&gt;Animals&lt;/keyword&gt;&lt;keyword&gt;Disease Models, Animal&lt;/keyword&gt;&lt;keyword&gt;Humans&lt;/keyword&gt;&lt;keyword&gt;*Immunization, Passive&lt;/keyword&gt;&lt;keyword&gt;Meningitis, Meningococcal/*therapy&lt;/keyword&gt;&lt;keyword&gt;Pneumococcal Infections/*therapy&lt;/keyword&gt;&lt;/keywords&gt;&lt;dates&gt;&lt;year&gt;1994&lt;/year&gt;&lt;pub-dates&gt;&lt;date&gt;Aug&lt;/date&gt;&lt;/pub-dates&gt;&lt;/dates&gt;&lt;isbn&gt;0066-4804 (Print)&amp;#xD;0066-4804 (Linking)&lt;/isbn&gt;&lt;accession-num&gt;7985997&lt;/accession-num&gt;&lt;urls&gt;&lt;related-urls&gt;&lt;url&gt;https://www.ncbi.nlm.nih.gov/pubmed/7985997&lt;/url&gt;&lt;/related-urls&gt;&lt;/urls&gt;&lt;custom2&gt;PMC284624&lt;/custom2&gt;&lt;electronic-resource-num&gt;10.1128/aac.38.8.1695&lt;/electronic-resource-num&gt;&lt;/record&gt;&lt;/Cite&gt;&lt;/EndNote&gt;</w:instrText>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6</w:t>
      </w:r>
      <w:r w:rsidR="003B7CD3">
        <w:rPr>
          <w:rFonts w:ascii="Arial" w:eastAsia="Arial" w:hAnsi="Arial" w:cs="Arial"/>
          <w:noProof/>
          <w:color w:val="000000"/>
        </w:rPr>
        <w:t>)</w:t>
      </w:r>
      <w:r w:rsidR="00C70A03">
        <w:rPr>
          <w:rFonts w:ascii="Arial" w:eastAsia="Arial" w:hAnsi="Arial" w:cs="Arial"/>
          <w:color w:val="000000"/>
        </w:rPr>
        <w:fldChar w:fldCharType="end"/>
      </w:r>
      <w:r w:rsidR="00BD5E48" w:rsidRPr="008F1D47">
        <w:rPr>
          <w:rFonts w:ascii="Arial" w:eastAsia="Arial" w:hAnsi="Arial" w:cs="Arial"/>
          <w:color w:val="000000"/>
        </w:rPr>
        <w:t>.</w:t>
      </w:r>
    </w:p>
    <w:p w14:paraId="2B56F1E6" w14:textId="77777777" w:rsidR="009B3F17" w:rsidRPr="008F1D47" w:rsidRDefault="009B3F17" w:rsidP="00F07017">
      <w:pPr>
        <w:pBdr>
          <w:top w:val="nil"/>
          <w:left w:val="nil"/>
          <w:bottom w:val="nil"/>
          <w:right w:val="nil"/>
          <w:between w:val="nil"/>
        </w:pBdr>
        <w:jc w:val="both"/>
        <w:rPr>
          <w:rFonts w:ascii="Arial" w:eastAsia="Arial" w:hAnsi="Arial" w:cs="Arial"/>
        </w:rPr>
      </w:pPr>
    </w:p>
    <w:p w14:paraId="418AC392" w14:textId="77777777" w:rsidR="009B3F17" w:rsidRPr="008F1D47" w:rsidRDefault="00257073" w:rsidP="00F07017">
      <w:p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For passive antibody therapy to be effective, a sufficient amount of antibody must be administered. When given to a susceptible person, this antibody will circulate in the blood, reach tissues and provide protection against infection. Depending on the antibody amount and composition, the protection conferred by the transferred immunoglobulin can last from weeks to months.</w:t>
      </w:r>
    </w:p>
    <w:p w14:paraId="037D88AA" w14:textId="77777777" w:rsidR="009B3F17" w:rsidRPr="008F1D47" w:rsidRDefault="009B3F17" w:rsidP="00F07017">
      <w:pPr>
        <w:pBdr>
          <w:top w:val="nil"/>
          <w:left w:val="nil"/>
          <w:bottom w:val="nil"/>
          <w:right w:val="nil"/>
          <w:between w:val="nil"/>
        </w:pBdr>
        <w:jc w:val="both"/>
        <w:rPr>
          <w:rFonts w:ascii="Arial" w:eastAsia="Arial" w:hAnsi="Arial" w:cs="Arial"/>
          <w:color w:val="000000"/>
        </w:rPr>
      </w:pPr>
    </w:p>
    <w:p w14:paraId="01F0A652" w14:textId="77777777" w:rsidR="009B3F17" w:rsidRPr="0006585B" w:rsidRDefault="00257073" w:rsidP="00232798">
      <w:pPr>
        <w:pStyle w:val="Heading2"/>
        <w:numPr>
          <w:ilvl w:val="1"/>
          <w:numId w:val="43"/>
        </w:numPr>
        <w:ind w:left="540" w:hanging="540"/>
        <w:jc w:val="both"/>
        <w:rPr>
          <w:rFonts w:eastAsia="Calibri"/>
        </w:rPr>
      </w:pPr>
      <w:bookmarkStart w:id="5" w:name="_3dy6vkm" w:colFirst="0" w:colLast="0"/>
      <w:bookmarkEnd w:id="5"/>
      <w:r w:rsidRPr="0006585B">
        <w:rPr>
          <w:rFonts w:eastAsia="Calibri"/>
        </w:rPr>
        <w:t xml:space="preserve">Experience with the use of convalescent plasma against coronavirus diseases </w:t>
      </w:r>
    </w:p>
    <w:p w14:paraId="082952FC" w14:textId="77777777" w:rsidR="009B3F17" w:rsidRPr="008F1D47" w:rsidRDefault="009B3F17" w:rsidP="00F07017">
      <w:pPr>
        <w:jc w:val="both"/>
        <w:rPr>
          <w:rFonts w:ascii="Arial" w:eastAsia="Arial" w:hAnsi="Arial" w:cs="Arial"/>
          <w:color w:val="000000"/>
        </w:rPr>
      </w:pPr>
    </w:p>
    <w:p w14:paraId="3461540F" w14:textId="77777777" w:rsidR="009B3F17" w:rsidRPr="008F1D47" w:rsidRDefault="00257073" w:rsidP="00F07017">
      <w:pPr>
        <w:jc w:val="both"/>
        <w:rPr>
          <w:rFonts w:ascii="Arial" w:eastAsia="Arial" w:hAnsi="Arial" w:cs="Arial"/>
          <w:b/>
          <w:i/>
        </w:rPr>
      </w:pPr>
      <w:r w:rsidRPr="008F1D47">
        <w:rPr>
          <w:rFonts w:ascii="Arial" w:eastAsia="Arial" w:hAnsi="Arial" w:cs="Arial"/>
          <w:b/>
          <w:i/>
        </w:rPr>
        <w:t xml:space="preserve">Pre-clinical </w:t>
      </w:r>
      <w:r w:rsidR="00507993">
        <w:rPr>
          <w:rFonts w:ascii="Arial" w:eastAsia="Arial" w:hAnsi="Arial" w:cs="Arial"/>
          <w:b/>
          <w:i/>
        </w:rPr>
        <w:t>studies</w:t>
      </w:r>
      <w:r w:rsidRPr="008F1D47">
        <w:rPr>
          <w:rFonts w:ascii="Arial" w:eastAsia="Arial" w:hAnsi="Arial" w:cs="Arial"/>
          <w:b/>
          <w:i/>
        </w:rPr>
        <w:t>:</w:t>
      </w:r>
    </w:p>
    <w:p w14:paraId="14E28B00" w14:textId="7F5E6BCA" w:rsidR="009B3F17" w:rsidRPr="008F1D47" w:rsidRDefault="00257073" w:rsidP="00F07017">
      <w:pPr>
        <w:jc w:val="both"/>
        <w:rPr>
          <w:rFonts w:ascii="Arial" w:eastAsia="Arial" w:hAnsi="Arial" w:cs="Arial"/>
          <w:color w:val="000000"/>
        </w:rPr>
      </w:pPr>
      <w:r w:rsidRPr="008F1D47">
        <w:rPr>
          <w:rFonts w:ascii="Arial" w:eastAsia="Arial" w:hAnsi="Arial" w:cs="Arial"/>
          <w:color w:val="000000"/>
        </w:rPr>
        <w:t>In the 21st century, there were two other epidemics with coronaviruses that were associated with high mortality, SARS in 2003 and MERS in 2012. In a mouse model of SARS infection, a</w:t>
      </w:r>
      <w:r w:rsidRPr="008F1D47">
        <w:rPr>
          <w:rFonts w:ascii="Arial" w:eastAsia="Arial" w:hAnsi="Arial" w:cs="Arial"/>
        </w:rPr>
        <w:t>nimals receiving immune serum from infected mice were protected against lower airway disease after intranasal challenge with virus</w:t>
      </w:r>
      <w:r w:rsidR="0033198F">
        <w:rPr>
          <w:rFonts w:ascii="Arial" w:eastAsia="Arial" w:hAnsi="Arial" w:cs="Arial"/>
        </w:rPr>
        <w:t xml:space="preserve"> </w:t>
      </w:r>
      <w:r w:rsidR="00C70A03">
        <w:rPr>
          <w:rFonts w:ascii="Arial" w:eastAsia="Arial" w:hAnsi="Arial" w:cs="Arial"/>
        </w:rPr>
        <w:fldChar w:fldCharType="begin">
          <w:fldData xml:space="preserve">PEVuZE5vdGU+PENpdGU+PEF1dGhvcj5TdWJiYXJhbzwvQXV0aG9yPjxZZWFyPjIwMDQ8L1llYXI+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=
</w:fldData>
        </w:fldChar>
      </w:r>
      <w:r w:rsidR="003B7CD3">
        <w:rPr>
          <w:rFonts w:ascii="Arial" w:eastAsia="Arial" w:hAnsi="Arial" w:cs="Arial"/>
        </w:rPr>
        <w:instrText xml:space="preserve"> ADDIN EN.CITE </w:instrText>
      </w:r>
      <w:r w:rsidR="003B7CD3">
        <w:rPr>
          <w:rFonts w:ascii="Arial" w:eastAsia="Arial" w:hAnsi="Arial" w:cs="Arial"/>
        </w:rPr>
        <w:fldChar w:fldCharType="begin">
          <w:fldData xml:space="preserve">PEVuZE5vdGU+PENpdGU+PEF1dGhvcj5TdWJiYXJhbzwvQXV0aG9yPjxZZWFyPjIwMDQ8L1llYXI+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=
</w:fldData>
        </w:fldChar>
      </w:r>
      <w:r w:rsidR="003B7CD3">
        <w:rPr>
          <w:rFonts w:ascii="Arial" w:eastAsia="Arial" w:hAnsi="Arial" w:cs="Arial"/>
        </w:rPr>
        <w:instrText xml:space="preserve"> ADDIN EN.CITE.DATA </w:instrText>
      </w:r>
      <w:r w:rsidR="003B7CD3">
        <w:rPr>
          <w:rFonts w:ascii="Arial" w:eastAsia="Arial" w:hAnsi="Arial" w:cs="Arial"/>
        </w:rPr>
      </w:r>
      <w:r w:rsidR="003B7CD3">
        <w:rPr>
          <w:rFonts w:ascii="Arial" w:eastAsia="Arial" w:hAnsi="Arial" w:cs="Arial"/>
        </w:rPr>
        <w:fldChar w:fldCharType="end"/>
      </w:r>
      <w:r w:rsidR="00C70A03">
        <w:rPr>
          <w:rFonts w:ascii="Arial" w:eastAsia="Arial" w:hAnsi="Arial" w:cs="Arial"/>
        </w:rPr>
      </w:r>
      <w:r w:rsidR="00C70A03">
        <w:rPr>
          <w:rFonts w:ascii="Arial" w:eastAsia="Arial" w:hAnsi="Arial" w:cs="Arial"/>
        </w:rPr>
        <w:fldChar w:fldCharType="separate"/>
      </w:r>
      <w:r w:rsidR="003B7CD3">
        <w:rPr>
          <w:rFonts w:ascii="Arial" w:eastAsia="Arial" w:hAnsi="Arial" w:cs="Arial"/>
          <w:noProof/>
        </w:rPr>
        <w:t>(</w:t>
      </w:r>
      <w:r w:rsidR="003B7CD3" w:rsidRPr="003B7CD3">
        <w:rPr>
          <w:rFonts w:ascii="Arial" w:eastAsia="Arial" w:hAnsi="Arial" w:cs="Arial"/>
          <w:i/>
          <w:noProof/>
        </w:rPr>
        <w:t>7</w:t>
      </w:r>
      <w:r w:rsidR="003B7CD3">
        <w:rPr>
          <w:rFonts w:ascii="Arial" w:eastAsia="Arial" w:hAnsi="Arial" w:cs="Arial"/>
          <w:noProof/>
        </w:rPr>
        <w:t>)</w:t>
      </w:r>
      <w:r w:rsidR="00C70A03">
        <w:rPr>
          <w:rFonts w:ascii="Arial" w:eastAsia="Arial" w:hAnsi="Arial" w:cs="Arial"/>
        </w:rPr>
        <w:fldChar w:fldCharType="end"/>
      </w:r>
      <w:r w:rsidRPr="008F1D47">
        <w:rPr>
          <w:rFonts w:ascii="Arial" w:eastAsia="Arial" w:hAnsi="Arial" w:cs="Arial"/>
        </w:rPr>
        <w:t>. Several groups have also identified monoclonal neutralizing antibodies that have shown efficacy in animal models of SARS</w:t>
      </w:r>
      <w:r w:rsidR="00F85E9B">
        <w:rPr>
          <w:rFonts w:ascii="Arial" w:eastAsia="Arial" w:hAnsi="Arial" w:cs="Arial"/>
        </w:rPr>
        <w:t xml:space="preserve"> </w:t>
      </w:r>
      <w:r w:rsidR="00C70A03">
        <w:rPr>
          <w:rFonts w:ascii="Arial" w:eastAsia="Arial" w:hAnsi="Arial" w:cs="Arial"/>
        </w:rPr>
        <w:fldChar w:fldCharType="begin">
          <w:fldData xml:space="preserve">PEVuZE5vdGU+PENpdGU+PEF1dGhvcj50ZXIgTWV1bGVuPC9BdXRob3I+PFllYXI+MjAwNDwvWWVh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</w:fldData>
        </w:fldChar>
      </w:r>
      <w:r w:rsidR="003B7CD3">
        <w:rPr>
          <w:rFonts w:ascii="Arial" w:eastAsia="Arial" w:hAnsi="Arial" w:cs="Arial"/>
        </w:rPr>
        <w:instrText xml:space="preserve"> ADDIN EN.CITE </w:instrText>
      </w:r>
      <w:r w:rsidR="003B7CD3">
        <w:rPr>
          <w:rFonts w:ascii="Arial" w:eastAsia="Arial" w:hAnsi="Arial" w:cs="Arial"/>
        </w:rPr>
        <w:fldChar w:fldCharType="begin">
          <w:fldData xml:space="preserve">PEVuZE5vdGU+PENpdGU+PEF1dGhvcj50ZXIgTWV1bGVuPC9BdXRob3I+PFllYXI+MjAwNDwvWWVh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</w:fldData>
        </w:fldChar>
      </w:r>
      <w:r w:rsidR="003B7CD3">
        <w:rPr>
          <w:rFonts w:ascii="Arial" w:eastAsia="Arial" w:hAnsi="Arial" w:cs="Arial"/>
        </w:rPr>
        <w:instrText xml:space="preserve"> ADDIN EN.CITE.DATA </w:instrText>
      </w:r>
      <w:r w:rsidR="003B7CD3">
        <w:rPr>
          <w:rFonts w:ascii="Arial" w:eastAsia="Arial" w:hAnsi="Arial" w:cs="Arial"/>
        </w:rPr>
      </w:r>
      <w:r w:rsidR="003B7CD3">
        <w:rPr>
          <w:rFonts w:ascii="Arial" w:eastAsia="Arial" w:hAnsi="Arial" w:cs="Arial"/>
        </w:rPr>
        <w:fldChar w:fldCharType="end"/>
      </w:r>
      <w:r w:rsidR="00C70A03">
        <w:rPr>
          <w:rFonts w:ascii="Arial" w:eastAsia="Arial" w:hAnsi="Arial" w:cs="Arial"/>
        </w:rPr>
      </w:r>
      <w:r w:rsidR="00C70A03">
        <w:rPr>
          <w:rFonts w:ascii="Arial" w:eastAsia="Arial" w:hAnsi="Arial" w:cs="Arial"/>
        </w:rPr>
        <w:fldChar w:fldCharType="separate"/>
      </w:r>
      <w:r w:rsidR="003B7CD3">
        <w:rPr>
          <w:rFonts w:ascii="Arial" w:eastAsia="Arial" w:hAnsi="Arial" w:cs="Arial"/>
          <w:noProof/>
        </w:rPr>
        <w:t>(</w:t>
      </w:r>
      <w:r w:rsidR="003B7CD3" w:rsidRPr="003B7CD3">
        <w:rPr>
          <w:rFonts w:ascii="Arial" w:eastAsia="Arial" w:hAnsi="Arial" w:cs="Arial"/>
          <w:i/>
          <w:noProof/>
        </w:rPr>
        <w:t>8</w:t>
      </w:r>
      <w:r w:rsidR="003B7CD3">
        <w:rPr>
          <w:rFonts w:ascii="Arial" w:eastAsia="Arial" w:hAnsi="Arial" w:cs="Arial"/>
          <w:noProof/>
        </w:rPr>
        <w:t>)</w:t>
      </w:r>
      <w:r w:rsidR="00C70A03">
        <w:rPr>
          <w:rFonts w:ascii="Arial" w:eastAsia="Arial" w:hAnsi="Arial" w:cs="Arial"/>
        </w:rPr>
        <w:fldChar w:fldCharType="end"/>
      </w:r>
      <w:r w:rsidRPr="008F1D47">
        <w:rPr>
          <w:rFonts w:ascii="Arial" w:eastAsia="Arial" w:hAnsi="Arial" w:cs="Arial"/>
        </w:rPr>
        <w:t xml:space="preserve">. </w:t>
      </w:r>
      <w:r w:rsidRPr="008F1D47">
        <w:rPr>
          <w:rFonts w:ascii="Arial" w:eastAsia="Arial" w:hAnsi="Arial" w:cs="Arial"/>
          <w:color w:val="000000"/>
        </w:rPr>
        <w:t>In a mouse model of MERS inf</w:t>
      </w:r>
      <w:r w:rsidRPr="008F1D47">
        <w:rPr>
          <w:rFonts w:ascii="Arial" w:eastAsia="Arial" w:hAnsi="Arial" w:cs="Arial"/>
        </w:rPr>
        <w:t xml:space="preserve">ection, transfusion of sera from MERS-infected camels was efficacious for both prophylaxis and treatment </w:t>
      </w:r>
      <w:r w:rsidR="00C70A03">
        <w:rPr>
          <w:rFonts w:ascii="Arial" w:eastAsia="Arial" w:hAnsi="Arial" w:cs="Arial"/>
        </w:rPr>
        <w:fldChar w:fldCharType="begin">
          <w:fldData xml:space="preserve">PEVuZE5vdGU+PENpdGU+PEF1dGhvcj5aaGFvPC9BdXRob3I+PFllYXI+MjAxNTwvWWVhcj48UmVj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</w:fldData>
        </w:fldChar>
      </w:r>
      <w:r w:rsidR="003B7CD3">
        <w:rPr>
          <w:rFonts w:ascii="Arial" w:eastAsia="Arial" w:hAnsi="Arial" w:cs="Arial"/>
        </w:rPr>
        <w:instrText xml:space="preserve"> ADDIN EN.CITE </w:instrText>
      </w:r>
      <w:r w:rsidR="003B7CD3">
        <w:rPr>
          <w:rFonts w:ascii="Arial" w:eastAsia="Arial" w:hAnsi="Arial" w:cs="Arial"/>
        </w:rPr>
        <w:fldChar w:fldCharType="begin">
          <w:fldData xml:space="preserve">PEVuZE5vdGU+PENpdGU+PEF1dGhvcj5aaGFvPC9BdXRob3I+PFllYXI+MjAxNTwvWWVhcj48UmVj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</w:fldData>
        </w:fldChar>
      </w:r>
      <w:r w:rsidR="003B7CD3">
        <w:rPr>
          <w:rFonts w:ascii="Arial" w:eastAsia="Arial" w:hAnsi="Arial" w:cs="Arial"/>
        </w:rPr>
        <w:instrText xml:space="preserve"> ADDIN EN.CITE.DATA </w:instrText>
      </w:r>
      <w:r w:rsidR="003B7CD3">
        <w:rPr>
          <w:rFonts w:ascii="Arial" w:eastAsia="Arial" w:hAnsi="Arial" w:cs="Arial"/>
        </w:rPr>
      </w:r>
      <w:r w:rsidR="003B7CD3">
        <w:rPr>
          <w:rFonts w:ascii="Arial" w:eastAsia="Arial" w:hAnsi="Arial" w:cs="Arial"/>
        </w:rPr>
        <w:fldChar w:fldCharType="end"/>
      </w:r>
      <w:r w:rsidR="00C70A03">
        <w:rPr>
          <w:rFonts w:ascii="Arial" w:eastAsia="Arial" w:hAnsi="Arial" w:cs="Arial"/>
        </w:rPr>
      </w:r>
      <w:r w:rsidR="00C70A03">
        <w:rPr>
          <w:rFonts w:ascii="Arial" w:eastAsia="Arial" w:hAnsi="Arial" w:cs="Arial"/>
        </w:rPr>
        <w:fldChar w:fldCharType="separate"/>
      </w:r>
      <w:r w:rsidR="003B7CD3">
        <w:rPr>
          <w:rFonts w:ascii="Arial" w:eastAsia="Arial" w:hAnsi="Arial" w:cs="Arial"/>
          <w:noProof/>
        </w:rPr>
        <w:t>(</w:t>
      </w:r>
      <w:r w:rsidR="003B7CD3" w:rsidRPr="003B7CD3">
        <w:rPr>
          <w:rFonts w:ascii="Arial" w:eastAsia="Arial" w:hAnsi="Arial" w:cs="Arial"/>
          <w:i/>
          <w:noProof/>
        </w:rPr>
        <w:t>9</w:t>
      </w:r>
      <w:r w:rsidR="003B7CD3">
        <w:rPr>
          <w:rFonts w:ascii="Arial" w:eastAsia="Arial" w:hAnsi="Arial" w:cs="Arial"/>
          <w:noProof/>
        </w:rPr>
        <w:t>)</w:t>
      </w:r>
      <w:r w:rsidR="00C70A03">
        <w:rPr>
          <w:rFonts w:ascii="Arial" w:eastAsia="Arial" w:hAnsi="Arial" w:cs="Arial"/>
        </w:rPr>
        <w:fldChar w:fldCharType="end"/>
      </w:r>
      <w:r w:rsidRPr="008F1D47">
        <w:rPr>
          <w:rFonts w:ascii="Arial" w:eastAsia="Arial" w:hAnsi="Arial" w:cs="Arial"/>
        </w:rPr>
        <w:t xml:space="preserve">. Similar results for convalescent sera were obtained in a marmoset model of MERS </w:t>
      </w:r>
      <w:r w:rsidR="00C70A03">
        <w:rPr>
          <w:rFonts w:ascii="Arial" w:eastAsia="Arial" w:hAnsi="Arial" w:cs="Arial"/>
        </w:rPr>
        <w:fldChar w:fldCharType="begin">
          <w:fldData xml:space="preserve">PEVuZE5vdGU+PENpdGU+PEF1dGhvcj52YW4gRG9yZW1hbGVuPC9BdXRob3I+PFllYXI+MjAxNzwv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</w:fldData>
        </w:fldChar>
      </w:r>
      <w:r w:rsidR="003B7CD3">
        <w:rPr>
          <w:rFonts w:ascii="Arial" w:eastAsia="Arial" w:hAnsi="Arial" w:cs="Arial"/>
        </w:rPr>
        <w:instrText xml:space="preserve"> ADDIN EN.CITE </w:instrText>
      </w:r>
      <w:r w:rsidR="003B7CD3">
        <w:rPr>
          <w:rFonts w:ascii="Arial" w:eastAsia="Arial" w:hAnsi="Arial" w:cs="Arial"/>
        </w:rPr>
        <w:fldChar w:fldCharType="begin">
          <w:fldData xml:space="preserve">PEVuZE5vdGU+PENpdGU+PEF1dGhvcj52YW4gRG9yZW1hbGVuPC9BdXRob3I+PFllYXI+MjAxNzwv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</w:fldData>
        </w:fldChar>
      </w:r>
      <w:r w:rsidR="003B7CD3">
        <w:rPr>
          <w:rFonts w:ascii="Arial" w:eastAsia="Arial" w:hAnsi="Arial" w:cs="Arial"/>
        </w:rPr>
        <w:instrText xml:space="preserve"> ADDIN EN.CITE.DATA </w:instrText>
      </w:r>
      <w:r w:rsidR="003B7CD3">
        <w:rPr>
          <w:rFonts w:ascii="Arial" w:eastAsia="Arial" w:hAnsi="Arial" w:cs="Arial"/>
        </w:rPr>
      </w:r>
      <w:r w:rsidR="003B7CD3">
        <w:rPr>
          <w:rFonts w:ascii="Arial" w:eastAsia="Arial" w:hAnsi="Arial" w:cs="Arial"/>
        </w:rPr>
        <w:fldChar w:fldCharType="end"/>
      </w:r>
      <w:r w:rsidR="00C70A03">
        <w:rPr>
          <w:rFonts w:ascii="Arial" w:eastAsia="Arial" w:hAnsi="Arial" w:cs="Arial"/>
        </w:rPr>
      </w:r>
      <w:r w:rsidR="00C70A03">
        <w:rPr>
          <w:rFonts w:ascii="Arial" w:eastAsia="Arial" w:hAnsi="Arial" w:cs="Arial"/>
        </w:rPr>
        <w:fldChar w:fldCharType="separate"/>
      </w:r>
      <w:r w:rsidR="003B7CD3">
        <w:rPr>
          <w:rFonts w:ascii="Arial" w:eastAsia="Arial" w:hAnsi="Arial" w:cs="Arial"/>
          <w:noProof/>
        </w:rPr>
        <w:t>(</w:t>
      </w:r>
      <w:r w:rsidR="003B7CD3" w:rsidRPr="003B7CD3">
        <w:rPr>
          <w:rFonts w:ascii="Arial" w:eastAsia="Arial" w:hAnsi="Arial" w:cs="Arial"/>
          <w:i/>
          <w:noProof/>
        </w:rPr>
        <w:t>10</w:t>
      </w:r>
      <w:r w:rsidR="003B7CD3">
        <w:rPr>
          <w:rFonts w:ascii="Arial" w:eastAsia="Arial" w:hAnsi="Arial" w:cs="Arial"/>
          <w:noProof/>
        </w:rPr>
        <w:t>)</w:t>
      </w:r>
      <w:r w:rsidR="00C70A03">
        <w:rPr>
          <w:rFonts w:ascii="Arial" w:eastAsia="Arial" w:hAnsi="Arial" w:cs="Arial"/>
        </w:rPr>
        <w:fldChar w:fldCharType="end"/>
      </w:r>
      <w:r w:rsidRPr="008F1D47">
        <w:rPr>
          <w:rFonts w:ascii="Arial" w:eastAsia="Arial" w:hAnsi="Arial" w:cs="Arial"/>
        </w:rPr>
        <w:t>.</w:t>
      </w:r>
    </w:p>
    <w:p w14:paraId="51FB3523" w14:textId="77777777" w:rsidR="009B3F17" w:rsidRPr="008F1D47" w:rsidRDefault="009B3F17" w:rsidP="00F07017">
      <w:pPr>
        <w:jc w:val="both"/>
        <w:rPr>
          <w:rFonts w:ascii="Arial" w:eastAsia="Arial" w:hAnsi="Arial" w:cs="Arial"/>
        </w:rPr>
      </w:pPr>
    </w:p>
    <w:p w14:paraId="2D324F67" w14:textId="77777777" w:rsidR="009B3F17" w:rsidRPr="008F1D47" w:rsidRDefault="009B3F17" w:rsidP="00F07017">
      <w:pPr>
        <w:jc w:val="both"/>
        <w:rPr>
          <w:rFonts w:ascii="Arial" w:eastAsia="Arial" w:hAnsi="Arial" w:cs="Arial"/>
        </w:rPr>
      </w:pPr>
    </w:p>
    <w:p w14:paraId="7E1CEFBE" w14:textId="77777777" w:rsidR="009B3F17" w:rsidRPr="008F1D47" w:rsidRDefault="00257073" w:rsidP="00F07017">
      <w:pPr>
        <w:jc w:val="both"/>
        <w:rPr>
          <w:rFonts w:ascii="Arial" w:eastAsia="Arial" w:hAnsi="Arial" w:cs="Arial"/>
          <w:b/>
          <w:i/>
        </w:rPr>
      </w:pPr>
      <w:r w:rsidRPr="008F1D47">
        <w:rPr>
          <w:rFonts w:ascii="Arial" w:eastAsia="Arial" w:hAnsi="Arial" w:cs="Arial"/>
          <w:b/>
          <w:i/>
        </w:rPr>
        <w:lastRenderedPageBreak/>
        <w:t>Clinical studies:</w:t>
      </w:r>
    </w:p>
    <w:p w14:paraId="3726373F" w14:textId="77777777" w:rsidR="009B3F17" w:rsidRPr="008F1D47" w:rsidRDefault="00257073" w:rsidP="00F07017">
      <w:pPr>
        <w:jc w:val="both"/>
        <w:rPr>
          <w:rFonts w:ascii="Arial" w:eastAsia="Arial" w:hAnsi="Arial" w:cs="Arial"/>
          <w:color w:val="000000"/>
        </w:rPr>
      </w:pPr>
      <w:r w:rsidRPr="008F1D47">
        <w:rPr>
          <w:rFonts w:ascii="Arial" w:eastAsia="Arial" w:hAnsi="Arial" w:cs="Arial"/>
          <w:color w:val="000000"/>
        </w:rPr>
        <w:t>In both SA</w:t>
      </w:r>
      <w:r w:rsidRPr="008F1D47">
        <w:rPr>
          <w:rFonts w:ascii="Arial" w:eastAsia="Arial" w:hAnsi="Arial" w:cs="Arial"/>
        </w:rPr>
        <w:t>RS and MERS</w:t>
      </w:r>
      <w:r w:rsidRPr="008F1D47">
        <w:rPr>
          <w:rFonts w:ascii="Arial" w:eastAsia="Arial" w:hAnsi="Arial" w:cs="Arial"/>
          <w:color w:val="000000"/>
        </w:rPr>
        <w:t xml:space="preserve"> outbreaks, the high mortality and absence of effective therapies led to the use of convalescent plasma in</w:t>
      </w:r>
      <w:r w:rsidRPr="008F1D47">
        <w:rPr>
          <w:rFonts w:ascii="Arial" w:eastAsia="Arial" w:hAnsi="Arial" w:cs="Arial"/>
        </w:rPr>
        <w:t xml:space="preserve"> human studies</w:t>
      </w:r>
      <w:r w:rsidRPr="008F1D47">
        <w:rPr>
          <w:rFonts w:ascii="Arial" w:eastAsia="Arial" w:hAnsi="Arial" w:cs="Arial"/>
          <w:color w:val="000000"/>
        </w:rPr>
        <w:t xml:space="preserve">. The largest study involved the treatment of 80 patients in Hong Kong with SARS </w:t>
      </w:r>
      <w:r w:rsidR="00C70A03">
        <w:rPr>
          <w:rFonts w:ascii="Arial" w:eastAsia="Arial" w:hAnsi="Arial" w:cs="Arial"/>
          <w:color w:val="000000"/>
        </w:rPr>
        <w:fldChar w:fldCharType="begin">
          <w:fldData xml:space="preserve">PEVuZE5vdGU+PENpdGU+PEF1dGhvcj5DaGVuZzwvQXV0aG9yPjxZZWFyPjIwMDU8L1llYXI+PFJl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</w:fldData>
        </w:fldChar>
      </w:r>
      <w:r w:rsidR="003B7CD3">
        <w:rPr>
          <w:rFonts w:ascii="Arial" w:eastAsia="Arial" w:hAnsi="Arial" w:cs="Arial"/>
          <w:color w:val="000000"/>
        </w:rPr>
        <w:instrText xml:space="preserve"> ADDIN EN.CITE </w:instrText>
      </w:r>
      <w:r w:rsidR="003B7CD3">
        <w:rPr>
          <w:rFonts w:ascii="Arial" w:eastAsia="Arial" w:hAnsi="Arial" w:cs="Arial"/>
          <w:color w:val="000000"/>
        </w:rPr>
        <w:fldChar w:fldCharType="begin">
          <w:fldData xml:space="preserve">PEVuZE5vdGU+PENpdGU+PEF1dGhvcj5DaGVuZzwvQXV0aG9yPjxZZWFyPjIwMDU8L1llYXI+PFJl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</w:fldData>
        </w:fldChar>
      </w:r>
      <w:r w:rsidR="003B7CD3">
        <w:rPr>
          <w:rFonts w:ascii="Arial" w:eastAsia="Arial" w:hAnsi="Arial" w:cs="Arial"/>
          <w:color w:val="000000"/>
        </w:rPr>
        <w:instrText xml:space="preserve"> ADDIN EN.CITE.DATA </w:instrText>
      </w:r>
      <w:r w:rsidR="003B7CD3">
        <w:rPr>
          <w:rFonts w:ascii="Arial" w:eastAsia="Arial" w:hAnsi="Arial" w:cs="Arial"/>
          <w:color w:val="000000"/>
        </w:rPr>
      </w:r>
      <w:r w:rsidR="003B7CD3">
        <w:rPr>
          <w:rFonts w:ascii="Arial" w:eastAsia="Arial" w:hAnsi="Arial" w:cs="Arial"/>
          <w:color w:val="000000"/>
        </w:rPr>
        <w:fldChar w:fldCharType="end"/>
      </w:r>
      <w:r w:rsidR="00C70A03">
        <w:rPr>
          <w:rFonts w:ascii="Arial" w:eastAsia="Arial" w:hAnsi="Arial" w:cs="Arial"/>
          <w:color w:val="000000"/>
        </w:rPr>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11</w:t>
      </w:r>
      <w:r w:rsidR="003B7CD3">
        <w:rPr>
          <w:rFonts w:ascii="Arial" w:eastAsia="Arial" w:hAnsi="Arial" w:cs="Arial"/>
          <w:noProof/>
          <w:color w:val="000000"/>
        </w:rPr>
        <w:t>)</w:t>
      </w:r>
      <w:r w:rsidR="00C70A03">
        <w:rPr>
          <w:rFonts w:ascii="Arial" w:eastAsia="Arial" w:hAnsi="Arial" w:cs="Arial"/>
          <w:color w:val="000000"/>
        </w:rPr>
        <w:fldChar w:fldCharType="end"/>
      </w:r>
      <w:r w:rsidRPr="008F1D47">
        <w:rPr>
          <w:rFonts w:ascii="Arial" w:eastAsia="Arial" w:hAnsi="Arial" w:cs="Arial"/>
          <w:color w:val="000000"/>
        </w:rPr>
        <w:t xml:space="preserve">. </w:t>
      </w:r>
      <w:r w:rsidRPr="008F1D47">
        <w:rPr>
          <w:rFonts w:ascii="Arial" w:eastAsia="Arial" w:hAnsi="Arial" w:cs="Arial"/>
          <w:b/>
          <w:color w:val="000000"/>
          <w:u w:val="single"/>
        </w:rPr>
        <w:t>Patients treated before day 14 had improved prognosis defined by discharge from hospital before day 22, consistent with the notion that earlier administration is more likely to be effective.</w:t>
      </w:r>
      <w:r w:rsidRPr="008F1D47">
        <w:rPr>
          <w:rFonts w:ascii="Arial" w:eastAsia="Arial" w:hAnsi="Arial" w:cs="Arial"/>
          <w:color w:val="000000"/>
        </w:rPr>
        <w:t xml:space="preserve"> In addition, those who were RT-PCR positive and seronegative for coronavirus at the time of therapy had improved prognosis. There is also some anecdotal information on the use of convalescent plasma in seriously ill individuals. Three patients with SARS in Taiwan were treated with 500 ml of convalescent plasma, resulting in a reduction in plasma virus titer and each survived </w:t>
      </w:r>
      <w:r w:rsidR="00C70A03">
        <w:rPr>
          <w:rFonts w:ascii="Arial" w:eastAsia="Arial" w:hAnsi="Arial" w:cs="Arial"/>
          <w:color w:val="000000"/>
        </w:rPr>
        <w:fldChar w:fldCharType="begin">
          <w:fldData xml:space="preserve">PEVuZE5vdGU+PENpdGU+PEF1dGhvcj5ZZWg8L0F1dGhvcj48WWVhcj4yMDA1PC9ZZWFyPjxSZWNO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</w:fldData>
        </w:fldChar>
      </w:r>
      <w:r w:rsidR="003B7CD3">
        <w:rPr>
          <w:rFonts w:ascii="Arial" w:eastAsia="Arial" w:hAnsi="Arial" w:cs="Arial"/>
          <w:color w:val="000000"/>
        </w:rPr>
        <w:instrText xml:space="preserve"> ADDIN EN.CITE </w:instrText>
      </w:r>
      <w:r w:rsidR="003B7CD3">
        <w:rPr>
          <w:rFonts w:ascii="Arial" w:eastAsia="Arial" w:hAnsi="Arial" w:cs="Arial"/>
          <w:color w:val="000000"/>
        </w:rPr>
        <w:fldChar w:fldCharType="begin">
          <w:fldData xml:space="preserve">PEVuZE5vdGU+PENpdGU+PEF1dGhvcj5ZZWg8L0F1dGhvcj48WWVhcj4yMDA1PC9ZZWFyPjxSZWNO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</w:fldData>
        </w:fldChar>
      </w:r>
      <w:r w:rsidR="003B7CD3">
        <w:rPr>
          <w:rFonts w:ascii="Arial" w:eastAsia="Arial" w:hAnsi="Arial" w:cs="Arial"/>
          <w:color w:val="000000"/>
        </w:rPr>
        <w:instrText xml:space="preserve"> ADDIN EN.CITE.DATA </w:instrText>
      </w:r>
      <w:r w:rsidR="003B7CD3">
        <w:rPr>
          <w:rFonts w:ascii="Arial" w:eastAsia="Arial" w:hAnsi="Arial" w:cs="Arial"/>
          <w:color w:val="000000"/>
        </w:rPr>
      </w:r>
      <w:r w:rsidR="003B7CD3">
        <w:rPr>
          <w:rFonts w:ascii="Arial" w:eastAsia="Arial" w:hAnsi="Arial" w:cs="Arial"/>
          <w:color w:val="000000"/>
        </w:rPr>
        <w:fldChar w:fldCharType="end"/>
      </w:r>
      <w:r w:rsidR="00C70A03">
        <w:rPr>
          <w:rFonts w:ascii="Arial" w:eastAsia="Arial" w:hAnsi="Arial" w:cs="Arial"/>
          <w:color w:val="000000"/>
        </w:rPr>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12</w:t>
      </w:r>
      <w:r w:rsidR="003B7CD3">
        <w:rPr>
          <w:rFonts w:ascii="Arial" w:eastAsia="Arial" w:hAnsi="Arial" w:cs="Arial"/>
          <w:noProof/>
          <w:color w:val="000000"/>
        </w:rPr>
        <w:t>)</w:t>
      </w:r>
      <w:r w:rsidR="00C70A03">
        <w:rPr>
          <w:rFonts w:ascii="Arial" w:eastAsia="Arial" w:hAnsi="Arial" w:cs="Arial"/>
          <w:color w:val="000000"/>
        </w:rPr>
        <w:fldChar w:fldCharType="end"/>
      </w:r>
      <w:r w:rsidRPr="008F1D47">
        <w:rPr>
          <w:rFonts w:ascii="Arial" w:eastAsia="Arial" w:hAnsi="Arial" w:cs="Arial"/>
          <w:color w:val="000000"/>
        </w:rPr>
        <w:t xml:space="preserve">. Three patients with MERS in South Korea were treated with convalescent plasma, but only two of the recipients had neutralizing antibody in their plasma </w:t>
      </w:r>
      <w:r w:rsidR="00C70A03">
        <w:rPr>
          <w:rFonts w:ascii="Arial" w:eastAsia="Arial" w:hAnsi="Arial" w:cs="Arial"/>
          <w:color w:val="000000"/>
        </w:rPr>
        <w:fldChar w:fldCharType="begin">
          <w:fldData xml:space="preserve">PEVuZE5vdGU+PENpdGU+PEF1dGhvcj5LbzwvQXV0aG9yPjxZZWFyPjIwMTg8L1llYXI+PFJlY051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</w:fldData>
        </w:fldChar>
      </w:r>
      <w:r w:rsidR="003B7CD3">
        <w:rPr>
          <w:rFonts w:ascii="Arial" w:eastAsia="Arial" w:hAnsi="Arial" w:cs="Arial"/>
          <w:color w:val="000000"/>
        </w:rPr>
        <w:instrText xml:space="preserve"> ADDIN EN.CITE </w:instrText>
      </w:r>
      <w:r w:rsidR="003B7CD3">
        <w:rPr>
          <w:rFonts w:ascii="Arial" w:eastAsia="Arial" w:hAnsi="Arial" w:cs="Arial"/>
          <w:color w:val="000000"/>
        </w:rPr>
        <w:fldChar w:fldCharType="begin">
          <w:fldData xml:space="preserve">PEVuZE5vdGU+PENpdGU+PEF1dGhvcj5LbzwvQXV0aG9yPjxZZWFyPjIwMTg8L1llYXI+PFJlY051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</w:fldData>
        </w:fldChar>
      </w:r>
      <w:r w:rsidR="003B7CD3">
        <w:rPr>
          <w:rFonts w:ascii="Arial" w:eastAsia="Arial" w:hAnsi="Arial" w:cs="Arial"/>
          <w:color w:val="000000"/>
        </w:rPr>
        <w:instrText xml:space="preserve"> ADDIN EN.CITE.DATA </w:instrText>
      </w:r>
      <w:r w:rsidR="003B7CD3">
        <w:rPr>
          <w:rFonts w:ascii="Arial" w:eastAsia="Arial" w:hAnsi="Arial" w:cs="Arial"/>
          <w:color w:val="000000"/>
        </w:rPr>
      </w:r>
      <w:r w:rsidR="003B7CD3">
        <w:rPr>
          <w:rFonts w:ascii="Arial" w:eastAsia="Arial" w:hAnsi="Arial" w:cs="Arial"/>
          <w:color w:val="000000"/>
        </w:rPr>
        <w:fldChar w:fldCharType="end"/>
      </w:r>
      <w:r w:rsidR="00C70A03">
        <w:rPr>
          <w:rFonts w:ascii="Arial" w:eastAsia="Arial" w:hAnsi="Arial" w:cs="Arial"/>
          <w:color w:val="000000"/>
        </w:rPr>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13</w:t>
      </w:r>
      <w:r w:rsidR="003B7CD3">
        <w:rPr>
          <w:rFonts w:ascii="Arial" w:eastAsia="Arial" w:hAnsi="Arial" w:cs="Arial"/>
          <w:noProof/>
          <w:color w:val="000000"/>
        </w:rPr>
        <w:t>)</w:t>
      </w:r>
      <w:r w:rsidR="00C70A03">
        <w:rPr>
          <w:rFonts w:ascii="Arial" w:eastAsia="Arial" w:hAnsi="Arial" w:cs="Arial"/>
          <w:color w:val="000000"/>
        </w:rPr>
        <w:fldChar w:fldCharType="end"/>
      </w:r>
      <w:r w:rsidRPr="008F1D47">
        <w:rPr>
          <w:rFonts w:ascii="Arial" w:eastAsia="Arial" w:hAnsi="Arial" w:cs="Arial"/>
          <w:color w:val="000000"/>
        </w:rPr>
        <w:t xml:space="preserve">.  The latter study highlights a challenge in using convalescent plasma, namely, that some who recover from viral disease may not have high titers of neutralizing antibody </w:t>
      </w:r>
      <w:r w:rsidR="00C70A03">
        <w:rPr>
          <w:rFonts w:ascii="Arial" w:eastAsia="Arial" w:hAnsi="Arial" w:cs="Arial"/>
          <w:color w:val="000000"/>
        </w:rPr>
        <w:fldChar w:fldCharType="begin">
          <w:fldData xml:space="preserve">PEVuZE5vdGU+PENpdGU+PEF1dGhvcj5BcmFiaTwvQXV0aG9yPjxZZWFyPjIwMTY8L1llYXI+PFJl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</w:fldData>
        </w:fldChar>
      </w:r>
      <w:r w:rsidR="003B7CD3">
        <w:rPr>
          <w:rFonts w:ascii="Arial" w:eastAsia="Arial" w:hAnsi="Arial" w:cs="Arial"/>
          <w:color w:val="000000"/>
        </w:rPr>
        <w:instrText xml:space="preserve"> ADDIN EN.CITE </w:instrText>
      </w:r>
      <w:r w:rsidR="003B7CD3">
        <w:rPr>
          <w:rFonts w:ascii="Arial" w:eastAsia="Arial" w:hAnsi="Arial" w:cs="Arial"/>
          <w:color w:val="000000"/>
        </w:rPr>
        <w:fldChar w:fldCharType="begin">
          <w:fldData xml:space="preserve">PEVuZE5vdGU+PENpdGU+PEF1dGhvcj5BcmFiaTwvQXV0aG9yPjxZZWFyPjIwMTY8L1llYXI+PFJl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</w:fldData>
        </w:fldChar>
      </w:r>
      <w:r w:rsidR="003B7CD3">
        <w:rPr>
          <w:rFonts w:ascii="Arial" w:eastAsia="Arial" w:hAnsi="Arial" w:cs="Arial"/>
          <w:color w:val="000000"/>
        </w:rPr>
        <w:instrText xml:space="preserve"> ADDIN EN.CITE.DATA </w:instrText>
      </w:r>
      <w:r w:rsidR="003B7CD3">
        <w:rPr>
          <w:rFonts w:ascii="Arial" w:eastAsia="Arial" w:hAnsi="Arial" w:cs="Arial"/>
          <w:color w:val="000000"/>
        </w:rPr>
      </w:r>
      <w:r w:rsidR="003B7CD3">
        <w:rPr>
          <w:rFonts w:ascii="Arial" w:eastAsia="Arial" w:hAnsi="Arial" w:cs="Arial"/>
          <w:color w:val="000000"/>
        </w:rPr>
        <w:fldChar w:fldCharType="end"/>
      </w:r>
      <w:r w:rsidR="00C70A03">
        <w:rPr>
          <w:rFonts w:ascii="Arial" w:eastAsia="Arial" w:hAnsi="Arial" w:cs="Arial"/>
          <w:color w:val="000000"/>
        </w:rPr>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14</w:t>
      </w:r>
      <w:r w:rsidR="003B7CD3">
        <w:rPr>
          <w:rFonts w:ascii="Arial" w:eastAsia="Arial" w:hAnsi="Arial" w:cs="Arial"/>
          <w:noProof/>
          <w:color w:val="000000"/>
        </w:rPr>
        <w:t>)</w:t>
      </w:r>
      <w:r w:rsidR="00C70A03">
        <w:rPr>
          <w:rFonts w:ascii="Arial" w:eastAsia="Arial" w:hAnsi="Arial" w:cs="Arial"/>
          <w:color w:val="000000"/>
        </w:rPr>
        <w:fldChar w:fldCharType="end"/>
      </w:r>
      <w:r w:rsidRPr="008F1D47">
        <w:rPr>
          <w:rFonts w:ascii="Arial" w:eastAsia="Arial" w:hAnsi="Arial" w:cs="Arial"/>
          <w:color w:val="000000"/>
        </w:rPr>
        <w:t xml:space="preserve">. Consistent with this point, an analysis of 99 samples of convalescent sera from patients with MERS showed that 87 had neutralizing antibody with a geometric mean titer of 1:61. This suggests that antibody declines with time and/or that </w:t>
      </w:r>
      <w:r w:rsidRPr="008F1D47">
        <w:rPr>
          <w:rFonts w:ascii="Arial" w:eastAsia="Arial" w:hAnsi="Arial" w:cs="Arial"/>
        </w:rPr>
        <w:t>only some</w:t>
      </w:r>
      <w:r w:rsidRPr="008F1D47">
        <w:rPr>
          <w:rFonts w:ascii="Arial" w:eastAsia="Arial" w:hAnsi="Arial" w:cs="Arial"/>
          <w:color w:val="000000"/>
        </w:rPr>
        <w:t xml:space="preserve"> patients make high titer responses. It is also possible that other types of non-neutralizing antibodies are made that contribute to protection and recovery as described for other viral diseases</w:t>
      </w:r>
      <w:r w:rsidR="00BD5E48">
        <w:rPr>
          <w:rFonts w:ascii="Arial" w:eastAsia="Arial" w:hAnsi="Arial" w:cs="Arial"/>
          <w:color w:val="000000"/>
        </w:rPr>
        <w:t xml:space="preserve"> </w:t>
      </w:r>
      <w:r w:rsidR="00C70A03">
        <w:rPr>
          <w:rFonts w:ascii="Arial" w:eastAsia="Arial" w:hAnsi="Arial" w:cs="Arial"/>
          <w:color w:val="000000"/>
        </w:rPr>
        <w:fldChar w:fldCharType="begin"/>
      </w:r>
      <w:r w:rsidR="003B7CD3">
        <w:rPr>
          <w:rFonts w:ascii="Arial" w:eastAsia="Arial" w:hAnsi="Arial" w:cs="Arial"/>
          <w:color w:val="000000"/>
        </w:rPr>
        <w:instrText xml:space="preserve"> ADDIN EN.CITE &lt;EndNote&gt;&lt;Cite&gt;&lt;Author&gt;van Erp&lt;/Author&gt;&lt;Year&gt;2019&lt;/Year&gt;&lt;RecNum&gt;11&lt;/RecNum&gt;&lt;DisplayText&gt;(&lt;style face="italic"&gt;15&lt;/style&gt;)&lt;/DisplayText&gt;&lt;record&gt;&lt;rec-number&gt;11&lt;/rec-number&gt;&lt;foreign-keys&gt;&lt;key app="EN" db-id="rpddafteo9sxz4e2t0lvsff0ttdw0d59z22p" timestamp="1586634439"&gt;11&lt;/key&gt;&lt;/foreign-keys&gt;&lt;ref-type name="Journal Article"&gt;17&lt;/ref-type&gt;&lt;contributors&gt;&lt;authors&gt;&lt;author&gt;van Erp, E. A.&lt;/author&gt;&lt;author&gt;Luytjes, W.&lt;/author&gt;&lt;author&gt;Ferwerda, G.&lt;/author&gt;&lt;author&gt;van Kasteren, P. B.&lt;/author&gt;&lt;/authors&gt;&lt;/contributors&gt;&lt;auth-address&gt;Centre for Infectious Disease Control, National Institute for Public Health and the Environment (RIVM), Bilthoven, Netherlands.&amp;#xD;Section Pediatric Infectious Diseases, Laboratory of Medical Immunology, Radboud Institute for Molecular Life Sciences, Nijmegen, Netherlands.&amp;#xD;Radboud Center for Infectious Diseases, Nijmegen, Netherlands.&lt;/auth-address&gt;&lt;titles&gt;&lt;title&gt;Fc-Mediated Antibody Effector Functions During Respiratory Syncytial Virus Infection and Disease&lt;/title&gt;&lt;secondary-title&gt;Front Immunol&lt;/secondary-title&gt;&lt;/titles&gt;&lt;periodical&gt;&lt;full-title&gt;Front Immunol&lt;/full-title&gt;&lt;/periodical&gt;&lt;pages&gt;548&lt;/pages&gt;&lt;volume&gt;10&lt;/volume&gt;&lt;edition&gt;2019/04/11&lt;/edition&gt;&lt;keywords&gt;&lt;keyword&gt;Adcc&lt;/keyword&gt;&lt;keyword&gt;Adcp&lt;/keyword&gt;&lt;keyword&gt;Fc gamma receptor&lt;/keyword&gt;&lt;keyword&gt;Fc-mediated effector functions&lt;/keyword&gt;&lt;keyword&gt;Rsv&lt;/keyword&gt;&lt;keyword&gt;antibody&lt;/keyword&gt;&lt;keyword&gt;antibody functionality&lt;/keyword&gt;&lt;keyword&gt;vaccine&lt;/keyword&gt;&lt;/keywords&gt;&lt;dates&gt;&lt;year&gt;2019&lt;/year&gt;&lt;/dates&gt;&lt;isbn&gt;1664-3224 (Electronic)&amp;#xD;1664-3224 (Linking)&lt;/isbn&gt;&lt;accession-num&gt;30967872&lt;/accession-num&gt;&lt;urls&gt;&lt;related-urls&gt;&lt;url&gt;https://www.ncbi.nlm.nih.gov/pubmed/30967872&lt;/url&gt;&lt;/related-urls&gt;&lt;/urls&gt;&lt;custom2&gt;PMC6438959&lt;/custom2&gt;&lt;electronic-resource-num&gt;10.3389/fimmu.2019.00548&lt;/electronic-resource-num&gt;&lt;/record&gt;&lt;/Cite&gt;&lt;/EndNote&gt;</w:instrText>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15</w:t>
      </w:r>
      <w:r w:rsidR="003B7CD3">
        <w:rPr>
          <w:rFonts w:ascii="Arial" w:eastAsia="Arial" w:hAnsi="Arial" w:cs="Arial"/>
          <w:noProof/>
          <w:color w:val="000000"/>
        </w:rPr>
        <w:t>)</w:t>
      </w:r>
      <w:r w:rsidR="00C70A03">
        <w:rPr>
          <w:rFonts w:ascii="Arial" w:eastAsia="Arial" w:hAnsi="Arial" w:cs="Arial"/>
          <w:color w:val="000000"/>
        </w:rPr>
        <w:fldChar w:fldCharType="end"/>
      </w:r>
      <w:r w:rsidRPr="008F1D47">
        <w:rPr>
          <w:rFonts w:ascii="Arial" w:eastAsia="Arial" w:hAnsi="Arial" w:cs="Arial"/>
          <w:color w:val="000000"/>
        </w:rPr>
        <w:t>.</w:t>
      </w:r>
    </w:p>
    <w:p w14:paraId="50224307" w14:textId="77777777" w:rsidR="009B3F17" w:rsidRPr="008F1D47" w:rsidRDefault="009B3F17" w:rsidP="00F07017">
      <w:pPr>
        <w:jc w:val="both"/>
        <w:rPr>
          <w:rFonts w:ascii="Arial" w:eastAsia="Arial" w:hAnsi="Arial" w:cs="Arial"/>
          <w:i/>
          <w:color w:val="000000"/>
        </w:rPr>
      </w:pPr>
    </w:p>
    <w:p w14:paraId="4D7246E6" w14:textId="77777777" w:rsidR="009B3F17" w:rsidRPr="00F07017" w:rsidRDefault="00257073" w:rsidP="00F07017">
      <w:pPr>
        <w:jc w:val="both"/>
        <w:rPr>
          <w:rFonts w:ascii="Arial" w:eastAsia="Arial" w:hAnsi="Arial" w:cs="Arial"/>
          <w:color w:val="000000"/>
        </w:rPr>
      </w:pPr>
      <w:r w:rsidRPr="008F1D47">
        <w:rPr>
          <w:rFonts w:ascii="Arial" w:eastAsia="Arial" w:hAnsi="Arial" w:cs="Arial"/>
          <w:color w:val="000000"/>
        </w:rPr>
        <w:t>There are also recent reports of improvement from SARS-CoV</w:t>
      </w:r>
      <w:r w:rsidR="00E3556E">
        <w:rPr>
          <w:rFonts w:ascii="Arial" w:eastAsia="Arial" w:hAnsi="Arial" w:cs="Arial"/>
          <w:color w:val="000000"/>
        </w:rPr>
        <w:t>-</w:t>
      </w:r>
      <w:r w:rsidRPr="008F1D47">
        <w:rPr>
          <w:rFonts w:ascii="Arial" w:eastAsia="Arial" w:hAnsi="Arial" w:cs="Arial"/>
          <w:color w:val="000000"/>
        </w:rPr>
        <w:t>2 infection in hospitalized patients given convalescent plasma (</w:t>
      </w:r>
      <w:hyperlink r:id="rId7">
        <w:r w:rsidRPr="008F1D47">
          <w:rPr>
            <w:rFonts w:ascii="Arial" w:eastAsia="Arial" w:hAnsi="Arial" w:cs="Arial"/>
            <w:color w:val="0000FF"/>
            <w:u w:val="single"/>
          </w:rPr>
          <w:t>http://www.xinhuanet.com/english/2020-02/28/c_138828177.htm</w:t>
        </w:r>
      </w:hyperlink>
      <w:r w:rsidRPr="008F1D47">
        <w:rPr>
          <w:rFonts w:ascii="Arial" w:eastAsia="Arial" w:hAnsi="Arial" w:cs="Arial"/>
          <w:color w:val="000000"/>
        </w:rPr>
        <w:t xml:space="preserve">). In another report, 5 critically ill patients with COVID-19 were given high-titer convalescent plasma </w:t>
      </w:r>
      <w:r w:rsidR="00C70A03">
        <w:rPr>
          <w:rFonts w:ascii="Arial" w:eastAsia="Arial" w:hAnsi="Arial" w:cs="Arial"/>
          <w:color w:val="000000"/>
        </w:rPr>
        <w:fldChar w:fldCharType="begin"/>
      </w:r>
      <w:r w:rsidR="003B7CD3">
        <w:rPr>
          <w:rFonts w:ascii="Arial" w:eastAsia="Arial" w:hAnsi="Arial" w:cs="Arial"/>
          <w:color w:val="000000"/>
        </w:rPr>
        <w:instrText xml:space="preserve"> ADDIN EN.CITE &lt;EndNote&gt;&lt;Cite&gt;&lt;Author&gt;Shen&lt;/Author&gt;&lt;Year&gt;2020&lt;/Year&gt;&lt;RecNum&gt;12&lt;/RecNum&gt;&lt;DisplayText&gt;(&lt;style face="italic"&gt;16&lt;/style&gt;)&lt;/DisplayText&gt;&lt;record&gt;&lt;rec-number&gt;12&lt;/rec-number&gt;&lt;foreign-keys&gt;&lt;key app="EN" db-id="rpddafteo9sxz4e2t0lvsff0ttdw0d59z22p" timestamp="1586634439"&gt;12&lt;/key&gt;&lt;/foreign-keys&gt;&lt;ref-type name="Journal Article"&gt;17&lt;/ref-type&gt;&lt;contributors&gt;&lt;authors&gt;&lt;author&gt;Shen, Chenguang&lt;/author&gt;&lt;author&gt;Wang, Zhaoqin&lt;/author&gt;&lt;author&gt;Zhao, Fang&lt;/author&gt;&lt;author&gt;Yang, Yang&lt;/author&gt;&lt;author&gt;Li, Jinxiu&lt;/author&gt;&lt;author&gt;Yuan, Jing&lt;/author&gt;&lt;author&gt;Wang, Fuxiang&lt;/author&gt;&lt;author&gt;Li, Delin&lt;/author&gt;&lt;author&gt;Yang, Minghui&lt;/author&gt;&lt;author&gt;Xing, Li&lt;/author&gt;&lt;author&gt;Wei, Jinli&lt;/author&gt;&lt;author&gt;Xiao, Haixia&lt;/author&gt;&lt;author&gt;Yang, Yan&lt;/author&gt;&lt;author&gt;Qu, Jiuxin&lt;/author&gt;&lt;author&gt;Qing, Ling&lt;/author&gt;&lt;author&gt;Chen, Li&lt;/author&gt;&lt;author&gt;Xu, Zhixiang&lt;/author&gt;&lt;author&gt;Peng, Ling&lt;/author&gt;&lt;author&gt;Li, Yanjie&lt;/author&gt;&lt;author&gt;Zheng, Haixia&lt;/author&gt;&lt;author&gt;Chen, Feng&lt;/author&gt;&lt;author&gt;Huang, Kun&lt;/author&gt;&lt;author&gt;Jiang, Yujing&lt;/author&gt;&lt;author&gt;Liu, Dongjing&lt;/author&gt;&lt;author&gt;Zhang, Zheng&lt;/author&gt;&lt;author&gt;Liu, Yingxia&lt;/author&gt;&lt;author&gt;Liu, Lei&lt;/author&gt;&lt;/authors&gt;&lt;/contributors&gt;&lt;titles&gt;&lt;title&gt;Treatment of 5 Critically Ill Patients With COVID-19 With Convalescent Plasma&lt;/title&gt;&lt;secondary-title&gt;JAMA&lt;/secondary-title&gt;&lt;/titles&gt;&lt;periodical&gt;&lt;full-title&gt;JAMA&lt;/full-title&gt;&lt;/periodical&gt;&lt;dates&gt;&lt;year&gt;2020&lt;/year&gt;&lt;/dates&gt;&lt;isbn&gt;0098-7484&lt;/isbn&gt;&lt;urls&gt;&lt;related-urls&gt;&lt;url&gt;https://doi.org/10.1001/jama.2020.4783&lt;/url&gt;&lt;/related-urls&gt;&lt;/urls&gt;&lt;electronic-resource-num&gt;10.1001/jama.2020.4783&lt;/electronic-resource-num&gt;&lt;access-date&gt;3/28/2020&lt;/access-date&gt;&lt;/record&gt;&lt;/Cite&gt;&lt;/EndNote&gt;</w:instrText>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16</w:t>
      </w:r>
      <w:r w:rsidR="003B7CD3">
        <w:rPr>
          <w:rFonts w:ascii="Arial" w:eastAsia="Arial" w:hAnsi="Arial" w:cs="Arial"/>
          <w:noProof/>
          <w:color w:val="000000"/>
        </w:rPr>
        <w:t>)</w:t>
      </w:r>
      <w:r w:rsidR="00C70A03">
        <w:rPr>
          <w:rFonts w:ascii="Arial" w:eastAsia="Arial" w:hAnsi="Arial" w:cs="Arial"/>
          <w:color w:val="000000"/>
        </w:rPr>
        <w:fldChar w:fldCharType="end"/>
      </w:r>
      <w:r w:rsidRPr="008F1D47">
        <w:rPr>
          <w:rFonts w:ascii="Arial" w:eastAsia="Arial" w:hAnsi="Arial" w:cs="Arial"/>
          <w:color w:val="000000"/>
        </w:rPr>
        <w:t xml:space="preserve">. All patients had improved viral loads, 4 had resolution of ARDS, and 3 were weaned from mechanical ventilation within 2 weeks of treatment. There were no reported adverse events in the treated patients. However, this study was uncontrolled and all 5 patients also received other anti-viral treatments and corticosteroids, highlighting the need for a randomized controlled trial. </w:t>
      </w:r>
      <w:r w:rsidRPr="008F1D47">
        <w:rPr>
          <w:rFonts w:ascii="Arial" w:eastAsia="Arial" w:hAnsi="Arial" w:cs="Arial"/>
        </w:rPr>
        <w:t xml:space="preserve">In another case series, 10 patients with severe COVID-19 were administered convalescent plasma, and all improved clinically without any serious adverse events. In a historical control group matched to the 10 treated patients, only 1 out 10 patients showed similar improvements </w:t>
      </w:r>
      <w:r w:rsidR="00C70A03">
        <w:rPr>
          <w:rFonts w:ascii="Arial" w:eastAsia="Arial" w:hAnsi="Arial" w:cs="Arial"/>
        </w:rPr>
        <w:fldChar w:fldCharType="begin">
          <w:fldData xml:space="preserve">PEVuZE5vdGU+PENpdGU+PEF1dGhvcj5EdWFuPC9BdXRob3I+PFllYXI+MjAyMDwvWWVhcj48UmVj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</w:fldData>
        </w:fldChar>
      </w:r>
      <w:r w:rsidR="003B7CD3">
        <w:rPr>
          <w:rFonts w:ascii="Arial" w:eastAsia="Arial" w:hAnsi="Arial" w:cs="Arial"/>
        </w:rPr>
        <w:instrText xml:space="preserve"> ADDIN EN.CITE </w:instrText>
      </w:r>
      <w:r w:rsidR="003B7CD3">
        <w:rPr>
          <w:rFonts w:ascii="Arial" w:eastAsia="Arial" w:hAnsi="Arial" w:cs="Arial"/>
        </w:rPr>
        <w:fldChar w:fldCharType="begin">
          <w:fldData xml:space="preserve">PEVuZE5vdGU+PENpdGU+PEF1dGhvcj5EdWFuPC9BdXRob3I+PFllYXI+MjAyMDwvWWVhcj48UmVj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</w:fldData>
        </w:fldChar>
      </w:r>
      <w:r w:rsidR="003B7CD3">
        <w:rPr>
          <w:rFonts w:ascii="Arial" w:eastAsia="Arial" w:hAnsi="Arial" w:cs="Arial"/>
        </w:rPr>
        <w:instrText xml:space="preserve"> ADDIN EN.CITE.DATA </w:instrText>
      </w:r>
      <w:r w:rsidR="003B7CD3">
        <w:rPr>
          <w:rFonts w:ascii="Arial" w:eastAsia="Arial" w:hAnsi="Arial" w:cs="Arial"/>
        </w:rPr>
      </w:r>
      <w:r w:rsidR="003B7CD3">
        <w:rPr>
          <w:rFonts w:ascii="Arial" w:eastAsia="Arial" w:hAnsi="Arial" w:cs="Arial"/>
        </w:rPr>
        <w:fldChar w:fldCharType="end"/>
      </w:r>
      <w:r w:rsidR="00C70A03">
        <w:rPr>
          <w:rFonts w:ascii="Arial" w:eastAsia="Arial" w:hAnsi="Arial" w:cs="Arial"/>
        </w:rPr>
      </w:r>
      <w:r w:rsidR="00C70A03">
        <w:rPr>
          <w:rFonts w:ascii="Arial" w:eastAsia="Arial" w:hAnsi="Arial" w:cs="Arial"/>
        </w:rPr>
        <w:fldChar w:fldCharType="separate"/>
      </w:r>
      <w:r w:rsidR="003B7CD3">
        <w:rPr>
          <w:rFonts w:ascii="Arial" w:eastAsia="Arial" w:hAnsi="Arial" w:cs="Arial"/>
          <w:noProof/>
        </w:rPr>
        <w:t>(</w:t>
      </w:r>
      <w:r w:rsidR="003B7CD3" w:rsidRPr="003B7CD3">
        <w:rPr>
          <w:rFonts w:ascii="Arial" w:eastAsia="Arial" w:hAnsi="Arial" w:cs="Arial"/>
          <w:i/>
          <w:noProof/>
        </w:rPr>
        <w:t>17</w:t>
      </w:r>
      <w:r w:rsidR="003B7CD3">
        <w:rPr>
          <w:rFonts w:ascii="Arial" w:eastAsia="Arial" w:hAnsi="Arial" w:cs="Arial"/>
          <w:noProof/>
        </w:rPr>
        <w:t>)</w:t>
      </w:r>
      <w:r w:rsidR="00C70A03">
        <w:rPr>
          <w:rFonts w:ascii="Arial" w:eastAsia="Arial" w:hAnsi="Arial" w:cs="Arial"/>
        </w:rPr>
        <w:fldChar w:fldCharType="end"/>
      </w:r>
      <w:r w:rsidRPr="008F1D47">
        <w:rPr>
          <w:rFonts w:ascii="Arial" w:eastAsia="Arial" w:hAnsi="Arial" w:cs="Arial"/>
        </w:rPr>
        <w:t>.</w:t>
      </w:r>
    </w:p>
    <w:p w14:paraId="3416B9DA" w14:textId="77777777" w:rsidR="009B3F17" w:rsidRPr="0006585B" w:rsidRDefault="00257073" w:rsidP="00232798">
      <w:pPr>
        <w:pStyle w:val="Heading2"/>
        <w:numPr>
          <w:ilvl w:val="1"/>
          <w:numId w:val="43"/>
        </w:numPr>
        <w:ind w:left="540" w:hanging="540"/>
        <w:jc w:val="both"/>
        <w:rPr>
          <w:rFonts w:eastAsia="Calibri"/>
        </w:rPr>
      </w:pPr>
      <w:bookmarkStart w:id="6" w:name="_1t3h5sf" w:colFirst="0" w:colLast="0"/>
      <w:bookmarkEnd w:id="6"/>
      <w:r w:rsidRPr="0006585B">
        <w:rPr>
          <w:rFonts w:eastAsia="Calibri"/>
        </w:rPr>
        <w:t>Overview of known potential risks</w:t>
      </w:r>
    </w:p>
    <w:p w14:paraId="66E4A0EE" w14:textId="77777777" w:rsidR="009B3F17" w:rsidRPr="008F1D47" w:rsidRDefault="00257073" w:rsidP="00F07017">
      <w:p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 xml:space="preserve">The theoretical risk involves the phenomenon of antibody-mediated enhancement of infection (ADE). ADE can occur for several viral diseases and involves an enhancement of disease in the presence of certain antibodies. For coronaviruses, several mechanisms for ADE have been described and there is the theoretical concern that antibodies to one type of coronavirus could enhance infection to another viral strain </w:t>
      </w:r>
      <w:r w:rsidR="00C70A03">
        <w:rPr>
          <w:rFonts w:ascii="Arial" w:eastAsia="Arial" w:hAnsi="Arial" w:cs="Arial"/>
          <w:color w:val="000000"/>
        </w:rPr>
        <w:fldChar w:fldCharType="begin">
          <w:fldData xml:space="preserve">PEVuZE5vdGU+PENpdGU+PEF1dGhvcj5XYW48L0F1dGhvcj48WWVhcj4yMDIwPC9ZZWFyPjxSZWNO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</w:fldData>
        </w:fldChar>
      </w:r>
      <w:r w:rsidR="003B7CD3">
        <w:rPr>
          <w:rFonts w:ascii="Arial" w:eastAsia="Arial" w:hAnsi="Arial" w:cs="Arial"/>
          <w:color w:val="000000"/>
        </w:rPr>
        <w:instrText xml:space="preserve"> ADDIN EN.CITE </w:instrText>
      </w:r>
      <w:r w:rsidR="003B7CD3">
        <w:rPr>
          <w:rFonts w:ascii="Arial" w:eastAsia="Arial" w:hAnsi="Arial" w:cs="Arial"/>
          <w:color w:val="000000"/>
        </w:rPr>
        <w:fldChar w:fldCharType="begin">
          <w:fldData xml:space="preserve">PEVuZE5vdGU+PENpdGU+PEF1dGhvcj5XYW48L0F1dGhvcj48WWVhcj4yMDIwPC9ZZWFyPjxSZWNO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</w:fldData>
        </w:fldChar>
      </w:r>
      <w:r w:rsidR="003B7CD3">
        <w:rPr>
          <w:rFonts w:ascii="Arial" w:eastAsia="Arial" w:hAnsi="Arial" w:cs="Arial"/>
          <w:color w:val="000000"/>
        </w:rPr>
        <w:instrText xml:space="preserve"> ADDIN EN.CITE.DATA </w:instrText>
      </w:r>
      <w:r w:rsidR="003B7CD3">
        <w:rPr>
          <w:rFonts w:ascii="Arial" w:eastAsia="Arial" w:hAnsi="Arial" w:cs="Arial"/>
          <w:color w:val="000000"/>
        </w:rPr>
      </w:r>
      <w:r w:rsidR="003B7CD3">
        <w:rPr>
          <w:rFonts w:ascii="Arial" w:eastAsia="Arial" w:hAnsi="Arial" w:cs="Arial"/>
          <w:color w:val="000000"/>
        </w:rPr>
        <w:fldChar w:fldCharType="end"/>
      </w:r>
      <w:r w:rsidR="00C70A03">
        <w:rPr>
          <w:rFonts w:ascii="Arial" w:eastAsia="Arial" w:hAnsi="Arial" w:cs="Arial"/>
          <w:color w:val="000000"/>
        </w:rPr>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18</w:t>
      </w:r>
      <w:r w:rsidR="003B7CD3">
        <w:rPr>
          <w:rFonts w:ascii="Arial" w:eastAsia="Arial" w:hAnsi="Arial" w:cs="Arial"/>
          <w:noProof/>
          <w:color w:val="000000"/>
        </w:rPr>
        <w:t>)</w:t>
      </w:r>
      <w:r w:rsidR="00C70A03">
        <w:rPr>
          <w:rFonts w:ascii="Arial" w:eastAsia="Arial" w:hAnsi="Arial" w:cs="Arial"/>
          <w:color w:val="000000"/>
        </w:rPr>
        <w:fldChar w:fldCharType="end"/>
      </w:r>
      <w:r w:rsidRPr="008F1D47">
        <w:rPr>
          <w:rFonts w:ascii="Arial" w:eastAsia="Arial" w:hAnsi="Arial" w:cs="Arial"/>
          <w:color w:val="000000"/>
        </w:rPr>
        <w:t>.</w:t>
      </w:r>
      <w:r w:rsidRPr="008F1D47">
        <w:rPr>
          <w:rFonts w:ascii="Arial" w:eastAsia="Arial" w:hAnsi="Arial" w:cs="Arial"/>
        </w:rPr>
        <w:t xml:space="preserve"> </w:t>
      </w:r>
      <w:r w:rsidRPr="008F1D47">
        <w:rPr>
          <w:rFonts w:ascii="Arial" w:eastAsia="Arial" w:hAnsi="Arial" w:cs="Arial"/>
          <w:color w:val="000000"/>
        </w:rPr>
        <w:t>Since the proposed use of convalescent plasma in the COVID-19 epidemic would rely on preparations with high titers of neutralizing antibody against the same virus, SARS2-CoV-2, ADE may be unlikely. The available evidence from the use of convalescent plasma in patients with SARS1 and MERS</w:t>
      </w:r>
      <w:r w:rsidR="00D44DAB">
        <w:rPr>
          <w:rFonts w:ascii="Arial" w:eastAsia="Arial" w:hAnsi="Arial" w:cs="Arial"/>
          <w:color w:val="000000"/>
        </w:rPr>
        <w:t xml:space="preserve"> </w:t>
      </w:r>
      <w:r w:rsidR="00C70A03">
        <w:rPr>
          <w:rFonts w:ascii="Arial" w:eastAsia="Arial" w:hAnsi="Arial" w:cs="Arial"/>
          <w:color w:val="000000"/>
        </w:rPr>
        <w:fldChar w:fldCharType="begin">
          <w:fldData xml:space="preserve">PEVuZE5vdGU+PENpdGU+PEF1dGhvcj5NYWlyLUplbmtpbnM8L0F1dGhvcj48WWVhcj4yMDE1PC9Z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</w:fldData>
        </w:fldChar>
      </w:r>
      <w:r w:rsidR="003B7CD3">
        <w:rPr>
          <w:rFonts w:ascii="Arial" w:eastAsia="Arial" w:hAnsi="Arial" w:cs="Arial"/>
          <w:color w:val="000000"/>
        </w:rPr>
        <w:instrText xml:space="preserve"> ADDIN EN.CITE </w:instrText>
      </w:r>
      <w:r w:rsidR="003B7CD3">
        <w:rPr>
          <w:rFonts w:ascii="Arial" w:eastAsia="Arial" w:hAnsi="Arial" w:cs="Arial"/>
          <w:color w:val="000000"/>
        </w:rPr>
        <w:fldChar w:fldCharType="begin">
          <w:fldData xml:space="preserve">PEVuZE5vdGU+PENpdGU+PEF1dGhvcj5NYWlyLUplbmtpbnM8L0F1dGhvcj48WWVhcj4yMDE1PC9Z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</w:fldData>
        </w:fldChar>
      </w:r>
      <w:r w:rsidR="003B7CD3">
        <w:rPr>
          <w:rFonts w:ascii="Arial" w:eastAsia="Arial" w:hAnsi="Arial" w:cs="Arial"/>
          <w:color w:val="000000"/>
        </w:rPr>
        <w:instrText xml:space="preserve"> ADDIN EN.CITE.DATA </w:instrText>
      </w:r>
      <w:r w:rsidR="003B7CD3">
        <w:rPr>
          <w:rFonts w:ascii="Arial" w:eastAsia="Arial" w:hAnsi="Arial" w:cs="Arial"/>
          <w:color w:val="000000"/>
        </w:rPr>
      </w:r>
      <w:r w:rsidR="003B7CD3">
        <w:rPr>
          <w:rFonts w:ascii="Arial" w:eastAsia="Arial" w:hAnsi="Arial" w:cs="Arial"/>
          <w:color w:val="000000"/>
        </w:rPr>
        <w:fldChar w:fldCharType="end"/>
      </w:r>
      <w:r w:rsidR="00C70A03">
        <w:rPr>
          <w:rFonts w:ascii="Arial" w:eastAsia="Arial" w:hAnsi="Arial" w:cs="Arial"/>
          <w:color w:val="000000"/>
        </w:rPr>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19</w:t>
      </w:r>
      <w:r w:rsidR="003B7CD3">
        <w:rPr>
          <w:rFonts w:ascii="Arial" w:eastAsia="Arial" w:hAnsi="Arial" w:cs="Arial"/>
          <w:noProof/>
          <w:color w:val="000000"/>
        </w:rPr>
        <w:t>)</w:t>
      </w:r>
      <w:r w:rsidR="00C70A03">
        <w:rPr>
          <w:rFonts w:ascii="Arial" w:eastAsia="Arial" w:hAnsi="Arial" w:cs="Arial"/>
          <w:color w:val="000000"/>
        </w:rPr>
        <w:fldChar w:fldCharType="end"/>
      </w:r>
      <w:r w:rsidRPr="008F1D47">
        <w:rPr>
          <w:rFonts w:ascii="Arial" w:eastAsia="Arial" w:hAnsi="Arial" w:cs="Arial"/>
          <w:color w:val="000000"/>
        </w:rPr>
        <w:t xml:space="preserve"> and anecdotal evidence of its use in patients with COVID-19 (</w:t>
      </w:r>
      <w:hyperlink r:id="rId8">
        <w:r w:rsidRPr="008F1D47">
          <w:rPr>
            <w:rFonts w:ascii="Arial" w:eastAsia="Arial" w:hAnsi="Arial" w:cs="Arial"/>
            <w:color w:val="0000FF"/>
            <w:u w:val="single"/>
          </w:rPr>
          <w:t>http://www.xinhuanet.com/english/2020-02/28/c_138828177.htm</w:t>
        </w:r>
      </w:hyperlink>
      <w:r w:rsidRPr="008F1D47">
        <w:rPr>
          <w:rFonts w:ascii="Arial" w:eastAsia="Arial" w:hAnsi="Arial" w:cs="Arial"/>
          <w:color w:val="000000"/>
        </w:rPr>
        <w:t xml:space="preserve"> and</w:t>
      </w:r>
      <w:r w:rsidR="00D44DAB">
        <w:rPr>
          <w:rFonts w:ascii="Arial" w:eastAsia="Arial" w:hAnsi="Arial" w:cs="Arial"/>
          <w:color w:val="000000"/>
        </w:rPr>
        <w:t xml:space="preserve"> </w:t>
      </w:r>
      <w:r w:rsidR="00C70A03">
        <w:rPr>
          <w:rFonts w:ascii="Arial" w:eastAsia="Arial" w:hAnsi="Arial" w:cs="Arial"/>
          <w:color w:val="000000"/>
        </w:rPr>
        <w:fldChar w:fldCharType="begin"/>
      </w:r>
      <w:r w:rsidR="003B7CD3">
        <w:rPr>
          <w:rFonts w:ascii="Arial" w:eastAsia="Arial" w:hAnsi="Arial" w:cs="Arial"/>
          <w:color w:val="000000"/>
        </w:rPr>
        <w:instrText xml:space="preserve"> ADDIN EN.CITE &lt;EndNote&gt;&lt;Cite&gt;&lt;Author&gt;Shen&lt;/Author&gt;&lt;Year&gt;2020&lt;/Year&gt;&lt;RecNum&gt;12&lt;/RecNum&gt;&lt;DisplayText&gt;(&lt;style face="italic"&gt;16&lt;/style&gt;)&lt;/DisplayText&gt;&lt;record&gt;&lt;rec-number&gt;12&lt;/rec-number&gt;&lt;foreign-keys&gt;&lt;key app="EN" db-id="rpddafteo9sxz4e2t0lvsff0ttdw0d59z22p" timestamp="1586634439"&gt;12&lt;/key&gt;&lt;/foreign-keys&gt;&lt;ref-type name="Journal Article"&gt;17&lt;/ref-type&gt;&lt;contributors&gt;&lt;authors&gt;&lt;author&gt;Shen, Chenguang&lt;/author&gt;&lt;author&gt;Wang, Zhaoqin&lt;/author&gt;&lt;author&gt;Zhao, Fang&lt;/author&gt;&lt;author&gt;Yang, Yang&lt;/author&gt;&lt;author&gt;Li, Jinxiu&lt;/author&gt;&lt;author&gt;Yuan, Jing&lt;/author&gt;&lt;author&gt;Wang, Fuxiang&lt;/author&gt;&lt;author&gt;Li, Delin&lt;/author&gt;&lt;author&gt;Yang, Minghui&lt;/author&gt;&lt;author&gt;Xing, Li&lt;/author&gt;&lt;author&gt;Wei, Jinli&lt;/author&gt;&lt;author&gt;Xiao, Haixia&lt;/author&gt;&lt;author&gt;Yang, Yan&lt;/author&gt;&lt;author&gt;Qu, Jiuxin&lt;/author&gt;&lt;author&gt;Qing, Ling&lt;/author&gt;&lt;author&gt;Chen, Li&lt;/author&gt;&lt;author&gt;Xu, Zhixiang&lt;/author&gt;&lt;author&gt;Peng, Ling&lt;/author&gt;&lt;author&gt;Li, Yanjie&lt;/author&gt;&lt;author&gt;Zheng, Haixia&lt;/author&gt;&lt;author&gt;Chen, Feng&lt;/author&gt;&lt;author&gt;Huang, Kun&lt;/author&gt;&lt;author&gt;Jiang, Yujing&lt;/author&gt;&lt;author&gt;Liu, Dongjing&lt;/author&gt;&lt;author&gt;Zhang, Zheng&lt;/author&gt;&lt;author&gt;Liu, Yingxia&lt;/author&gt;&lt;author&gt;Liu, Lei&lt;/author&gt;&lt;/authors&gt;&lt;/contributors&gt;&lt;titles&gt;&lt;title&gt;Treatment of 5 Critically Ill Patients With COVID-19 With Convalescent Plasma&lt;/title&gt;&lt;secondary-title&gt;JAMA&lt;/secondary-title&gt;&lt;/titles&gt;&lt;periodical&gt;&lt;full-title&gt;JAMA&lt;/full-title&gt;&lt;/periodical&gt;&lt;dates&gt;&lt;year&gt;2020&lt;/year&gt;&lt;/dates&gt;&lt;isbn&gt;0098-7484&lt;/isbn&gt;&lt;urls&gt;&lt;related-urls&gt;&lt;url&gt;https://doi.org/10.1001/jama.2020.4783&lt;/url&gt;&lt;/related-urls&gt;&lt;/urls&gt;&lt;electronic-resource-num&gt;10.1001/jama.2020.4783&lt;/electronic-resource-num&gt;&lt;access-date&gt;3/28/2020&lt;/access-date&gt;&lt;/record&gt;&lt;/Cite&gt;&lt;/EndNote&gt;</w:instrText>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16</w:t>
      </w:r>
      <w:r w:rsidR="003B7CD3">
        <w:rPr>
          <w:rFonts w:ascii="Arial" w:eastAsia="Arial" w:hAnsi="Arial" w:cs="Arial"/>
          <w:noProof/>
          <w:color w:val="000000"/>
        </w:rPr>
        <w:t>)</w:t>
      </w:r>
      <w:r w:rsidR="00C70A03">
        <w:rPr>
          <w:rFonts w:ascii="Arial" w:eastAsia="Arial" w:hAnsi="Arial" w:cs="Arial"/>
          <w:color w:val="000000"/>
        </w:rPr>
        <w:fldChar w:fldCharType="end"/>
      </w:r>
      <w:r w:rsidR="00D44DAB">
        <w:rPr>
          <w:rFonts w:ascii="Arial" w:eastAsia="Arial" w:hAnsi="Arial" w:cs="Arial"/>
          <w:color w:val="000000"/>
        </w:rPr>
        <w:t>)</w:t>
      </w:r>
      <w:r w:rsidRPr="008F1D47">
        <w:rPr>
          <w:rFonts w:ascii="Arial" w:eastAsia="Arial" w:hAnsi="Arial" w:cs="Arial"/>
          <w:color w:val="000000"/>
        </w:rPr>
        <w:t xml:space="preserve">, </w:t>
      </w:r>
      <w:r w:rsidRPr="008F1D47">
        <w:rPr>
          <w:rFonts w:ascii="Arial" w:eastAsia="Arial" w:hAnsi="Arial" w:cs="Arial"/>
          <w:color w:val="000000"/>
        </w:rPr>
        <w:lastRenderedPageBreak/>
        <w:t>suggest it is safe. Nevertheless, caution and vigilance will be required for any evidence of enhanced infection.</w:t>
      </w:r>
    </w:p>
    <w:p w14:paraId="6BFEC843" w14:textId="77777777" w:rsidR="009B3F17" w:rsidRPr="008F1D47" w:rsidRDefault="009B3F17" w:rsidP="00F07017">
      <w:pPr>
        <w:pBdr>
          <w:top w:val="nil"/>
          <w:left w:val="nil"/>
          <w:bottom w:val="nil"/>
          <w:right w:val="nil"/>
          <w:between w:val="nil"/>
        </w:pBdr>
        <w:jc w:val="both"/>
        <w:rPr>
          <w:rFonts w:ascii="Arial" w:eastAsia="Arial" w:hAnsi="Arial" w:cs="Arial"/>
          <w:color w:val="000000"/>
        </w:rPr>
      </w:pPr>
    </w:p>
    <w:p w14:paraId="2855B192" w14:textId="77777777" w:rsidR="009B3F17" w:rsidRPr="008F1D47" w:rsidRDefault="00257073" w:rsidP="00F07017">
      <w:pPr>
        <w:jc w:val="both"/>
        <w:rPr>
          <w:rFonts w:ascii="Arial" w:eastAsia="Arial" w:hAnsi="Arial" w:cs="Arial"/>
          <w:color w:val="000000"/>
        </w:rPr>
      </w:pPr>
      <w:r w:rsidRPr="008F1D47">
        <w:rPr>
          <w:rFonts w:ascii="Arial" w:eastAsia="Arial" w:hAnsi="Arial" w:cs="Arial"/>
          <w:color w:val="000000"/>
        </w:rPr>
        <w:t xml:space="preserve">Another theoretical risk is that antibody administration to those exposed to SARS-CoV-2 may avoid disease but modify the immune response such that those individuals mount attenuated immune responses, which would leave them vulnerable to subsequent re-infection. In this regard, passive antibody administration before vaccination with respiratory syncytial virus was reported to attenuate humoral but not cellular immunity </w:t>
      </w:r>
      <w:r w:rsidR="00C70A03">
        <w:rPr>
          <w:rFonts w:ascii="Arial" w:eastAsia="Arial" w:hAnsi="Arial" w:cs="Arial"/>
          <w:color w:val="000000"/>
        </w:rPr>
        <w:fldChar w:fldCharType="begin">
          <w:fldData xml:space="preserve">PEVuZE5vdGU+PENpdGU+PEF1dGhvcj5Dcm93ZTwvQXV0aG9yPjxZZWFyPjIwMDE8L1llYXI+PFJl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</w:fldData>
        </w:fldChar>
      </w:r>
      <w:r w:rsidR="003B7CD3">
        <w:rPr>
          <w:rFonts w:ascii="Arial" w:eastAsia="Arial" w:hAnsi="Arial" w:cs="Arial"/>
          <w:color w:val="000000"/>
        </w:rPr>
        <w:instrText xml:space="preserve"> ADDIN EN.CITE </w:instrText>
      </w:r>
      <w:r w:rsidR="003B7CD3">
        <w:rPr>
          <w:rFonts w:ascii="Arial" w:eastAsia="Arial" w:hAnsi="Arial" w:cs="Arial"/>
          <w:color w:val="000000"/>
        </w:rPr>
        <w:fldChar w:fldCharType="begin">
          <w:fldData xml:space="preserve">PEVuZE5vdGU+PENpdGU+PEF1dGhvcj5Dcm93ZTwvQXV0aG9yPjxZZWFyPjIwMDE8L1llYXI+PFJl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</w:fldData>
        </w:fldChar>
      </w:r>
      <w:r w:rsidR="003B7CD3">
        <w:rPr>
          <w:rFonts w:ascii="Arial" w:eastAsia="Arial" w:hAnsi="Arial" w:cs="Arial"/>
          <w:color w:val="000000"/>
        </w:rPr>
        <w:instrText xml:space="preserve"> ADDIN EN.CITE.DATA </w:instrText>
      </w:r>
      <w:r w:rsidR="003B7CD3">
        <w:rPr>
          <w:rFonts w:ascii="Arial" w:eastAsia="Arial" w:hAnsi="Arial" w:cs="Arial"/>
          <w:color w:val="000000"/>
        </w:rPr>
      </w:r>
      <w:r w:rsidR="003B7CD3">
        <w:rPr>
          <w:rFonts w:ascii="Arial" w:eastAsia="Arial" w:hAnsi="Arial" w:cs="Arial"/>
          <w:color w:val="000000"/>
        </w:rPr>
        <w:fldChar w:fldCharType="end"/>
      </w:r>
      <w:r w:rsidR="00C70A03">
        <w:rPr>
          <w:rFonts w:ascii="Arial" w:eastAsia="Arial" w:hAnsi="Arial" w:cs="Arial"/>
          <w:color w:val="000000"/>
        </w:rPr>
      </w:r>
      <w:r w:rsidR="00C70A03">
        <w:rPr>
          <w:rFonts w:ascii="Arial" w:eastAsia="Arial" w:hAnsi="Arial" w:cs="Arial"/>
          <w:color w:val="000000"/>
        </w:rPr>
        <w:fldChar w:fldCharType="separate"/>
      </w:r>
      <w:r w:rsidR="003B7CD3">
        <w:rPr>
          <w:rFonts w:ascii="Arial" w:eastAsia="Arial" w:hAnsi="Arial" w:cs="Arial"/>
          <w:noProof/>
          <w:color w:val="000000"/>
        </w:rPr>
        <w:t>(</w:t>
      </w:r>
      <w:r w:rsidR="003B7CD3" w:rsidRPr="003B7CD3">
        <w:rPr>
          <w:rFonts w:ascii="Arial" w:eastAsia="Arial" w:hAnsi="Arial" w:cs="Arial"/>
          <w:i/>
          <w:noProof/>
          <w:color w:val="000000"/>
        </w:rPr>
        <w:t>20</w:t>
      </w:r>
      <w:r w:rsidR="003B7CD3">
        <w:rPr>
          <w:rFonts w:ascii="Arial" w:eastAsia="Arial" w:hAnsi="Arial" w:cs="Arial"/>
          <w:noProof/>
          <w:color w:val="000000"/>
        </w:rPr>
        <w:t>)</w:t>
      </w:r>
      <w:r w:rsidR="00C70A03">
        <w:rPr>
          <w:rFonts w:ascii="Arial" w:eastAsia="Arial" w:hAnsi="Arial" w:cs="Arial"/>
          <w:color w:val="000000"/>
        </w:rPr>
        <w:fldChar w:fldCharType="end"/>
      </w:r>
      <w:r w:rsidRPr="008F1D47">
        <w:rPr>
          <w:rFonts w:ascii="Arial" w:eastAsia="Arial" w:hAnsi="Arial" w:cs="Arial"/>
          <w:color w:val="000000"/>
        </w:rPr>
        <w:t xml:space="preserve">. This concern could be investigated as part of a clinical trial by measuring immune responses in those exposed and treated with convalescent plasma to prevent disease. If the concern proved real these individuals could be vaccinated against COVID-19 when a vaccine becomes available. </w:t>
      </w:r>
      <w:r w:rsidRPr="008F1D47">
        <w:rPr>
          <w:rFonts w:ascii="Arial" w:eastAsia="Arial" w:hAnsi="Arial" w:cs="Arial"/>
          <w:i/>
          <w:color w:val="000000"/>
        </w:rPr>
        <w:t>These concerns seem modest compared to the possibility of limiting the duration and severity of disease, and avoiding interventions like mechanical ventilation, ARDS and sepsis.</w:t>
      </w:r>
    </w:p>
    <w:p w14:paraId="7A89F1FF" w14:textId="77777777" w:rsidR="009B3F17" w:rsidRPr="008F1D47" w:rsidRDefault="009B3F17" w:rsidP="00F07017">
      <w:pPr>
        <w:ind w:left="720"/>
        <w:jc w:val="both"/>
        <w:rPr>
          <w:rFonts w:ascii="Arial" w:eastAsia="Arial" w:hAnsi="Arial" w:cs="Arial"/>
          <w:i/>
          <w:color w:val="000000"/>
        </w:rPr>
      </w:pPr>
    </w:p>
    <w:p w14:paraId="1915BA2D" w14:textId="77777777" w:rsidR="009B3F17" w:rsidRPr="008F1D47" w:rsidRDefault="00257073" w:rsidP="00F07017">
      <w:pPr>
        <w:jc w:val="both"/>
        <w:rPr>
          <w:rFonts w:ascii="Arial" w:eastAsia="Arial" w:hAnsi="Arial" w:cs="Arial"/>
          <w:color w:val="000000"/>
        </w:rPr>
      </w:pPr>
      <w:r w:rsidRPr="008F1D47">
        <w:rPr>
          <w:rFonts w:ascii="Arial" w:eastAsia="Arial" w:hAnsi="Arial" w:cs="Arial"/>
          <w:color w:val="000000"/>
        </w:rPr>
        <w:t>Finally, there are risks associated with any transfusion of plasma including transmission of transfusion transmitted viruses (e.g. HIV, HBV, HCV, etc.), allergic transfusion reactions, anaphylaxis to transfusion, febrile transfusion reaction, transfusion related acute lung injury (TRALI), transfusion associated cardiac overload (TACO), and hemolysis should ABO incompatible plasma be administered.  In order to minimize the risks of disease transmission, pathogen reduction techniques will be utilized to prepare the plasma.  In addition, donors will fulfill donor requirements for whole blood donation and frequent apheresis plasma donation with the exception of recent illness, in this case COVID-19 infection.</w:t>
      </w:r>
    </w:p>
    <w:p w14:paraId="7194119C" w14:textId="77777777" w:rsidR="009B3F17" w:rsidRPr="0006585B" w:rsidRDefault="0006585B" w:rsidP="00232798">
      <w:pPr>
        <w:pStyle w:val="Heading2"/>
        <w:numPr>
          <w:ilvl w:val="1"/>
          <w:numId w:val="43"/>
        </w:numPr>
        <w:ind w:left="360"/>
        <w:jc w:val="both"/>
        <w:rPr>
          <w:rFonts w:eastAsia="Calibri"/>
        </w:rPr>
      </w:pPr>
      <w:bookmarkStart w:id="7" w:name="_4d34og8" w:colFirst="0" w:colLast="0"/>
      <w:bookmarkEnd w:id="7"/>
      <w:r w:rsidRPr="0006585B">
        <w:rPr>
          <w:rFonts w:eastAsia="Calibri"/>
        </w:rPr>
        <w:t xml:space="preserve"> </w:t>
      </w:r>
      <w:r w:rsidR="00257073" w:rsidRPr="0006585B">
        <w:rPr>
          <w:rFonts w:eastAsia="Calibri"/>
        </w:rPr>
        <w:t>Known potential benefits</w:t>
      </w:r>
    </w:p>
    <w:p w14:paraId="58746F87" w14:textId="77777777" w:rsidR="009B3F17" w:rsidRPr="008F1D47" w:rsidRDefault="00257073" w:rsidP="00F07017">
      <w:pPr>
        <w:jc w:val="both"/>
        <w:rPr>
          <w:rFonts w:ascii="Arial" w:eastAsia="Arial" w:hAnsi="Arial" w:cs="Arial"/>
          <w:color w:val="000000"/>
        </w:rPr>
      </w:pPr>
      <w:r w:rsidRPr="008F1D47">
        <w:rPr>
          <w:rFonts w:ascii="Arial" w:eastAsia="Arial" w:hAnsi="Arial" w:cs="Arial"/>
          <w:color w:val="000000"/>
        </w:rPr>
        <w:t xml:space="preserve">A key potential benefit is treatment for established infection.  Convalescent plasma would be administered to those with clinical disease in an effort to reduce their symptoms and mortality. Based on the historical experience with antibody administration, it can be anticipated that </w:t>
      </w:r>
      <w:r w:rsidRPr="008F1D47">
        <w:rPr>
          <w:rFonts w:ascii="Arial" w:eastAsia="Arial" w:hAnsi="Arial" w:cs="Arial"/>
          <w:i/>
          <w:color w:val="000000"/>
        </w:rPr>
        <w:t>antibody administration relatively early in the course of disease would be more effective in preventing disease progression than in the treatment of established severe disease.</w:t>
      </w:r>
    </w:p>
    <w:p w14:paraId="05E77094" w14:textId="77777777" w:rsidR="009B3F17" w:rsidRPr="008F1D47" w:rsidRDefault="009B3F17" w:rsidP="00F07017">
      <w:pPr>
        <w:jc w:val="both"/>
        <w:rPr>
          <w:rFonts w:ascii="Arial" w:eastAsia="Arial" w:hAnsi="Arial" w:cs="Arial"/>
          <w:color w:val="000000"/>
        </w:rPr>
      </w:pPr>
    </w:p>
    <w:p w14:paraId="1AD68BC6" w14:textId="77777777" w:rsidR="009B3F17" w:rsidRPr="008F1D47" w:rsidRDefault="00257073" w:rsidP="00F07017">
      <w:p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Given that historical and current anecdotal data on use of convalescent plasma suggest it is safe in coronavirus infection, the high mortality of COVID-19, particularly in elderly and vulnerable persons, suggests that the benefits of its use in those at high risk for or with early disease outweigh the risks. However, for all cases where convalescent plasma administration is considered, a risk-benefit assessment must be conducted to assess individual variables.</w:t>
      </w:r>
    </w:p>
    <w:p w14:paraId="33BCF2A3" w14:textId="77777777" w:rsidR="009B3F17" w:rsidRPr="008F1D47" w:rsidRDefault="009B3F17" w:rsidP="00F07017">
      <w:pPr>
        <w:jc w:val="both"/>
        <w:rPr>
          <w:rFonts w:ascii="Arial" w:eastAsia="Arial" w:hAnsi="Arial" w:cs="Arial"/>
          <w:color w:val="000000"/>
        </w:rPr>
      </w:pPr>
    </w:p>
    <w:p w14:paraId="72B52A88" w14:textId="77777777" w:rsidR="009B3F17" w:rsidRPr="00F07017" w:rsidRDefault="00257073" w:rsidP="00232798">
      <w:pPr>
        <w:pStyle w:val="Heading1"/>
        <w:numPr>
          <w:ilvl w:val="0"/>
          <w:numId w:val="43"/>
        </w:numPr>
        <w:ind w:left="0" w:firstLine="0"/>
        <w:jc w:val="both"/>
        <w:rPr>
          <w:rFonts w:ascii="Arial" w:hAnsi="Arial" w:cs="Arial"/>
        </w:rPr>
      </w:pPr>
      <w:bookmarkStart w:id="8" w:name="_2s8eyo1" w:colFirst="0" w:colLast="0"/>
      <w:bookmarkEnd w:id="8"/>
      <w:r w:rsidRPr="00F07017">
        <w:rPr>
          <w:rFonts w:ascii="Arial" w:hAnsi="Arial" w:cs="Arial"/>
        </w:rPr>
        <w:t>INVESTIGATIONAL PLAN</w:t>
      </w:r>
    </w:p>
    <w:p w14:paraId="2B2DA303" w14:textId="77777777" w:rsidR="009B3F17" w:rsidRPr="0006585B" w:rsidRDefault="00257073" w:rsidP="00232798">
      <w:pPr>
        <w:pStyle w:val="Heading2"/>
        <w:numPr>
          <w:ilvl w:val="1"/>
          <w:numId w:val="43"/>
        </w:numPr>
        <w:ind w:left="0" w:firstLine="0"/>
        <w:jc w:val="both"/>
        <w:rPr>
          <w:rFonts w:eastAsia="Calibri"/>
        </w:rPr>
      </w:pPr>
      <w:bookmarkStart w:id="9" w:name="_17dp8vu" w:colFirst="0" w:colLast="0"/>
      <w:bookmarkEnd w:id="9"/>
      <w:r w:rsidRPr="0006585B">
        <w:rPr>
          <w:rFonts w:eastAsia="Calibri"/>
        </w:rPr>
        <w:t>Study Objectives</w:t>
      </w:r>
    </w:p>
    <w:p w14:paraId="10D36A75" w14:textId="77777777" w:rsidR="009B3F17" w:rsidRPr="008F1D47" w:rsidRDefault="009B3F17" w:rsidP="00F07017">
      <w:pPr>
        <w:pBdr>
          <w:top w:val="nil"/>
          <w:left w:val="nil"/>
          <w:bottom w:val="nil"/>
          <w:right w:val="nil"/>
          <w:between w:val="nil"/>
        </w:pBdr>
        <w:ind w:left="720"/>
        <w:jc w:val="both"/>
        <w:rPr>
          <w:rFonts w:ascii="Arial" w:eastAsia="Arial" w:hAnsi="Arial" w:cs="Arial"/>
          <w:color w:val="000000"/>
        </w:rPr>
      </w:pPr>
    </w:p>
    <w:p w14:paraId="19A7BF1B" w14:textId="77777777" w:rsidR="009B3F17" w:rsidRPr="008F1D47" w:rsidRDefault="00257073" w:rsidP="00F07017">
      <w:pPr>
        <w:pBdr>
          <w:top w:val="nil"/>
          <w:left w:val="nil"/>
          <w:bottom w:val="nil"/>
          <w:right w:val="nil"/>
          <w:between w:val="nil"/>
        </w:pBdr>
        <w:jc w:val="both"/>
        <w:rPr>
          <w:rFonts w:ascii="Arial" w:eastAsia="Arial" w:hAnsi="Arial" w:cs="Arial"/>
          <w:b/>
          <w:bCs/>
          <w:color w:val="000000"/>
        </w:rPr>
      </w:pPr>
      <w:r w:rsidRPr="008F1D47">
        <w:rPr>
          <w:rFonts w:ascii="Arial" w:eastAsia="Arial" w:hAnsi="Arial" w:cs="Arial"/>
          <w:b/>
          <w:bCs/>
          <w:color w:val="000000"/>
        </w:rPr>
        <w:lastRenderedPageBreak/>
        <w:t xml:space="preserve">Primary Efficacy Objective: </w:t>
      </w:r>
    </w:p>
    <w:p w14:paraId="535B35EA" w14:textId="6280914D" w:rsidR="009B3F17" w:rsidRDefault="00257073" w:rsidP="00F07017">
      <w:pPr>
        <w:pBdr>
          <w:top w:val="nil"/>
          <w:left w:val="nil"/>
          <w:bottom w:val="nil"/>
          <w:right w:val="nil"/>
          <w:between w:val="nil"/>
        </w:pBdr>
        <w:ind w:left="360"/>
        <w:jc w:val="both"/>
        <w:rPr>
          <w:rFonts w:ascii="Arial" w:eastAsia="Arial" w:hAnsi="Arial" w:cs="Arial"/>
          <w:color w:val="000000"/>
        </w:rPr>
      </w:pPr>
      <w:r w:rsidRPr="008F1D47">
        <w:rPr>
          <w:rFonts w:ascii="Arial" w:eastAsia="Arial" w:hAnsi="Arial" w:cs="Arial"/>
          <w:color w:val="000000"/>
        </w:rPr>
        <w:t>Evaluation of the efficacy of treatment with high-titer Anti- SARS-CoV-2 plasma versus control (standard plasma) in patients with COVID-19 respiratory symptoms</w:t>
      </w:r>
      <w:r w:rsidR="00EB01EC">
        <w:rPr>
          <w:rFonts w:ascii="Arial" w:eastAsia="Arial" w:hAnsi="Arial" w:cs="Arial"/>
          <w:color w:val="000000"/>
        </w:rPr>
        <w:t>.</w:t>
      </w:r>
      <w:r w:rsidRPr="008F1D47">
        <w:rPr>
          <w:rFonts w:ascii="Arial" w:eastAsia="Arial" w:hAnsi="Arial" w:cs="Arial"/>
          <w:color w:val="000000"/>
        </w:rPr>
        <w:t xml:space="preserve"> </w:t>
      </w:r>
    </w:p>
    <w:p w14:paraId="6D303A4E" w14:textId="77777777" w:rsidR="0006585B" w:rsidRPr="008F1D47" w:rsidRDefault="0006585B" w:rsidP="00F07017">
      <w:pPr>
        <w:pBdr>
          <w:top w:val="nil"/>
          <w:left w:val="nil"/>
          <w:bottom w:val="nil"/>
          <w:right w:val="nil"/>
          <w:between w:val="nil"/>
        </w:pBdr>
        <w:ind w:left="360"/>
        <w:jc w:val="both"/>
        <w:rPr>
          <w:rFonts w:ascii="Arial" w:eastAsia="Arial" w:hAnsi="Arial" w:cs="Arial"/>
          <w:color w:val="000000"/>
        </w:rPr>
      </w:pPr>
    </w:p>
    <w:p w14:paraId="6E39BC8B" w14:textId="77777777" w:rsidR="009B3F17" w:rsidRPr="0006585B" w:rsidRDefault="00257073" w:rsidP="00232798">
      <w:pPr>
        <w:pStyle w:val="Heading2"/>
        <w:numPr>
          <w:ilvl w:val="1"/>
          <w:numId w:val="43"/>
        </w:numPr>
        <w:ind w:left="270" w:hanging="270"/>
        <w:jc w:val="both"/>
        <w:rPr>
          <w:rFonts w:eastAsia="Calibri"/>
        </w:rPr>
      </w:pPr>
      <w:bookmarkStart w:id="10" w:name="_3rdcrjn" w:colFirst="0" w:colLast="0"/>
      <w:bookmarkEnd w:id="10"/>
      <w:r w:rsidRPr="0006585B">
        <w:rPr>
          <w:rFonts w:eastAsia="Calibri"/>
        </w:rPr>
        <w:t xml:space="preserve">Definitions </w:t>
      </w:r>
    </w:p>
    <w:p w14:paraId="3803043A" w14:textId="77777777" w:rsidR="009B3F17" w:rsidRPr="008F1D47" w:rsidRDefault="00257073" w:rsidP="00F07017">
      <w:pPr>
        <w:numPr>
          <w:ilvl w:val="0"/>
          <w:numId w:val="8"/>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 xml:space="preserve">Enrolled: From time consented to participate until designated as a screen failure or have either been discontinued from the study or completed it. </w:t>
      </w:r>
    </w:p>
    <w:p w14:paraId="66C5F5EA" w14:textId="77777777" w:rsidR="009B3F17" w:rsidRPr="008F1D47" w:rsidRDefault="00257073" w:rsidP="00F07017">
      <w:pPr>
        <w:numPr>
          <w:ilvl w:val="0"/>
          <w:numId w:val="8"/>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Randomized: when a randomization number is assigned</w:t>
      </w:r>
    </w:p>
    <w:p w14:paraId="537811D6" w14:textId="77777777" w:rsidR="009B3F17" w:rsidRPr="008F1D47" w:rsidRDefault="00257073" w:rsidP="00F07017">
      <w:pPr>
        <w:numPr>
          <w:ilvl w:val="0"/>
          <w:numId w:val="8"/>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Screen Failures: signed informed consent, but then determined to be ineligible or withdraws before being randomized</w:t>
      </w:r>
    </w:p>
    <w:p w14:paraId="405113F0" w14:textId="77777777" w:rsidR="009B3F17" w:rsidRPr="008F1D47" w:rsidRDefault="00257073" w:rsidP="00F07017">
      <w:pPr>
        <w:numPr>
          <w:ilvl w:val="0"/>
          <w:numId w:val="8"/>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Discontinued: randomized, but then withdrawn by investigator or withdraws consent</w:t>
      </w:r>
    </w:p>
    <w:p w14:paraId="0176A5D3" w14:textId="77777777" w:rsidR="009B3F17" w:rsidRDefault="00257073" w:rsidP="00F07017">
      <w:pPr>
        <w:numPr>
          <w:ilvl w:val="0"/>
          <w:numId w:val="8"/>
        </w:numPr>
        <w:pBdr>
          <w:top w:val="nil"/>
          <w:left w:val="nil"/>
          <w:bottom w:val="nil"/>
          <w:right w:val="nil"/>
          <w:between w:val="nil"/>
        </w:pBdr>
        <w:ind w:left="720"/>
        <w:jc w:val="both"/>
        <w:rPr>
          <w:rFonts w:ascii="Arial" w:eastAsia="Arial" w:hAnsi="Arial" w:cs="Arial"/>
        </w:rPr>
      </w:pPr>
      <w:r w:rsidRPr="008F1D47">
        <w:rPr>
          <w:rFonts w:ascii="Arial" w:eastAsia="Arial" w:hAnsi="Arial" w:cs="Arial"/>
        </w:rPr>
        <w:t>Withdrawn: patient admitted to a hospital within 15 days after randomization will be withdrawn from this IND study.</w:t>
      </w:r>
    </w:p>
    <w:p w14:paraId="3FC435A4" w14:textId="77777777" w:rsidR="0006585B" w:rsidRPr="008F1D47" w:rsidRDefault="0006585B" w:rsidP="0006585B">
      <w:pPr>
        <w:pBdr>
          <w:top w:val="nil"/>
          <w:left w:val="nil"/>
          <w:bottom w:val="nil"/>
          <w:right w:val="nil"/>
          <w:between w:val="nil"/>
        </w:pBdr>
        <w:jc w:val="both"/>
        <w:rPr>
          <w:rFonts w:ascii="Arial" w:eastAsia="Arial" w:hAnsi="Arial" w:cs="Arial"/>
        </w:rPr>
      </w:pPr>
    </w:p>
    <w:p w14:paraId="654AB1F0" w14:textId="77777777" w:rsidR="009B3F17" w:rsidRPr="0006585B" w:rsidRDefault="00C77B75" w:rsidP="00232798">
      <w:pPr>
        <w:pStyle w:val="Heading1"/>
        <w:numPr>
          <w:ilvl w:val="1"/>
          <w:numId w:val="43"/>
        </w:numPr>
        <w:ind w:left="270" w:hanging="270"/>
        <w:jc w:val="both"/>
        <w:rPr>
          <w:rFonts w:ascii="Arial" w:hAnsi="Arial" w:cs="Arial"/>
          <w:b/>
          <w:bCs/>
          <w:color w:val="000000" w:themeColor="text1"/>
          <w:sz w:val="28"/>
          <w:szCs w:val="28"/>
        </w:rPr>
      </w:pPr>
      <w:bookmarkStart w:id="11" w:name="_okk6gxlqgegu" w:colFirst="0" w:colLast="0"/>
      <w:bookmarkEnd w:id="11"/>
      <w:r w:rsidRPr="0006585B">
        <w:rPr>
          <w:rFonts w:ascii="Arial" w:hAnsi="Arial" w:cs="Arial"/>
          <w:b/>
          <w:bCs/>
          <w:color w:val="000000" w:themeColor="text1"/>
          <w:sz w:val="28"/>
          <w:szCs w:val="28"/>
        </w:rPr>
        <w:t>Study Population</w:t>
      </w:r>
    </w:p>
    <w:p w14:paraId="7D9935ED" w14:textId="77777777" w:rsidR="009B3F17" w:rsidRPr="008F1D47" w:rsidRDefault="00257073" w:rsidP="00232798">
      <w:pPr>
        <w:pStyle w:val="Heading3"/>
        <w:numPr>
          <w:ilvl w:val="2"/>
          <w:numId w:val="43"/>
        </w:numPr>
        <w:ind w:left="720"/>
        <w:jc w:val="both"/>
        <w:rPr>
          <w:rFonts w:eastAsia="Calibri"/>
        </w:rPr>
      </w:pPr>
      <w:bookmarkStart w:id="12" w:name="_y6x8xdhdkhgp" w:colFirst="0" w:colLast="0"/>
      <w:bookmarkEnd w:id="12"/>
      <w:r w:rsidRPr="008F1D47">
        <w:rPr>
          <w:rFonts w:eastAsia="Calibri"/>
        </w:rPr>
        <w:t>Inclusion Criteria for Enrollment</w:t>
      </w:r>
    </w:p>
    <w:p w14:paraId="79B6BAF5" w14:textId="77777777" w:rsidR="009B3F17" w:rsidRPr="008F1D47" w:rsidRDefault="00257073" w:rsidP="00F07017">
      <w:pPr>
        <w:numPr>
          <w:ilvl w:val="0"/>
          <w:numId w:val="28"/>
        </w:numPr>
        <w:ind w:left="720"/>
        <w:jc w:val="both"/>
        <w:rPr>
          <w:rFonts w:ascii="Arial" w:eastAsia="Arial" w:hAnsi="Arial" w:cs="Arial"/>
        </w:rPr>
      </w:pPr>
      <w:r w:rsidRPr="008F1D47">
        <w:rPr>
          <w:rFonts w:ascii="Arial" w:eastAsia="Arial" w:hAnsi="Arial" w:cs="Arial"/>
        </w:rPr>
        <w:t>Patients must be 18 years of age or older</w:t>
      </w:r>
    </w:p>
    <w:p w14:paraId="722F3E90" w14:textId="77777777" w:rsidR="009B3F17" w:rsidRPr="008F1D47" w:rsidRDefault="00257073" w:rsidP="00F07017">
      <w:pPr>
        <w:numPr>
          <w:ilvl w:val="0"/>
          <w:numId w:val="28"/>
        </w:numPr>
        <w:ind w:left="720"/>
        <w:jc w:val="both"/>
        <w:rPr>
          <w:rFonts w:ascii="Arial" w:eastAsia="Arial" w:hAnsi="Arial" w:cs="Arial"/>
        </w:rPr>
      </w:pPr>
      <w:r w:rsidRPr="008F1D47">
        <w:rPr>
          <w:rFonts w:ascii="Arial" w:eastAsia="Arial" w:hAnsi="Arial" w:cs="Arial"/>
        </w:rPr>
        <w:t>Patients requiring clinical evaluation in the ED but who do not require hospital admission.</w:t>
      </w:r>
    </w:p>
    <w:p w14:paraId="19801A5E" w14:textId="77777777" w:rsidR="009B3F17" w:rsidRPr="008F1D47" w:rsidRDefault="00257073" w:rsidP="00F07017">
      <w:pPr>
        <w:numPr>
          <w:ilvl w:val="0"/>
          <w:numId w:val="28"/>
        </w:numPr>
        <w:ind w:left="720"/>
        <w:jc w:val="both"/>
        <w:rPr>
          <w:rFonts w:ascii="Arial" w:eastAsia="Arial" w:hAnsi="Arial" w:cs="Arial"/>
        </w:rPr>
      </w:pPr>
      <w:r w:rsidRPr="008F1D47">
        <w:rPr>
          <w:rFonts w:ascii="Arial" w:eastAsia="Arial" w:hAnsi="Arial" w:cs="Arial"/>
        </w:rPr>
        <w:t>Patients must be within 14 days since the onset of COVID-19 symptoms</w:t>
      </w:r>
      <w:r w:rsidR="00D3494B">
        <w:rPr>
          <w:rFonts w:ascii="Arial" w:eastAsia="Arial" w:hAnsi="Arial" w:cs="Arial"/>
        </w:rPr>
        <w:t xml:space="preserve"> and </w:t>
      </w:r>
      <w:r w:rsidR="00D3494B" w:rsidRPr="00D3494B">
        <w:rPr>
          <w:rFonts w:ascii="Arial" w:eastAsia="Arial" w:hAnsi="Arial" w:cs="Arial"/>
        </w:rPr>
        <w:t>also must be confirmed to have the disease via COVID-19 SARS-CoV-2 RT-PCR testing or rapid RNA assay</w:t>
      </w:r>
      <w:r w:rsidRPr="008F1D47">
        <w:rPr>
          <w:rFonts w:ascii="Arial" w:eastAsia="Arial" w:hAnsi="Arial" w:cs="Arial"/>
        </w:rPr>
        <w:t>.</w:t>
      </w:r>
    </w:p>
    <w:p w14:paraId="62804BF5" w14:textId="77777777" w:rsidR="009B3F17" w:rsidRPr="008F1D47" w:rsidRDefault="00257073" w:rsidP="00F07017">
      <w:pPr>
        <w:numPr>
          <w:ilvl w:val="0"/>
          <w:numId w:val="28"/>
        </w:numPr>
        <w:ind w:left="720"/>
        <w:jc w:val="both"/>
        <w:rPr>
          <w:rFonts w:ascii="Arial" w:eastAsia="Arial" w:hAnsi="Arial" w:cs="Arial"/>
        </w:rPr>
      </w:pPr>
      <w:r w:rsidRPr="008F1D47">
        <w:rPr>
          <w:rFonts w:ascii="Arial" w:eastAsia="Arial" w:hAnsi="Arial" w:cs="Arial"/>
        </w:rPr>
        <w:t>Patient agrees to storage of specimens for future testing.</w:t>
      </w:r>
    </w:p>
    <w:p w14:paraId="6EEEDE9A" w14:textId="77777777" w:rsidR="009B3F17" w:rsidRPr="008F1D47" w:rsidRDefault="00257073" w:rsidP="00F07017">
      <w:pPr>
        <w:numPr>
          <w:ilvl w:val="0"/>
          <w:numId w:val="28"/>
        </w:numPr>
        <w:ind w:left="720"/>
        <w:jc w:val="both"/>
        <w:rPr>
          <w:rFonts w:ascii="Arial" w:eastAsia="Arial" w:hAnsi="Arial" w:cs="Arial"/>
        </w:rPr>
      </w:pPr>
      <w:r w:rsidRPr="008F1D47">
        <w:rPr>
          <w:rFonts w:ascii="Arial" w:eastAsia="Arial" w:hAnsi="Arial" w:cs="Arial"/>
        </w:rPr>
        <w:t xml:space="preserve">If female must not be pregnant and/or breastfeeding. </w:t>
      </w:r>
    </w:p>
    <w:p w14:paraId="5CDEA9A9" w14:textId="77777777" w:rsidR="009B3F17" w:rsidRPr="008F1D47" w:rsidRDefault="00257073" w:rsidP="00232798">
      <w:pPr>
        <w:pStyle w:val="Heading3"/>
        <w:numPr>
          <w:ilvl w:val="2"/>
          <w:numId w:val="43"/>
        </w:numPr>
        <w:ind w:left="360" w:hanging="360"/>
        <w:jc w:val="both"/>
        <w:rPr>
          <w:rFonts w:eastAsia="Calibri"/>
        </w:rPr>
      </w:pPr>
      <w:bookmarkStart w:id="13" w:name="_oo7aniqpz1vd" w:colFirst="0" w:colLast="0"/>
      <w:bookmarkEnd w:id="13"/>
      <w:r w:rsidRPr="008F1D47">
        <w:rPr>
          <w:rFonts w:eastAsia="Calibri"/>
        </w:rPr>
        <w:t>Exclusion Criteria</w:t>
      </w:r>
    </w:p>
    <w:p w14:paraId="651FB200" w14:textId="77777777" w:rsidR="009B3F17" w:rsidRPr="008F1D47" w:rsidRDefault="00257073" w:rsidP="00F07017">
      <w:pPr>
        <w:numPr>
          <w:ilvl w:val="0"/>
          <w:numId w:val="29"/>
        </w:numPr>
        <w:ind w:left="720"/>
        <w:jc w:val="both"/>
        <w:rPr>
          <w:rFonts w:ascii="Arial" w:eastAsia="Arial" w:hAnsi="Arial" w:cs="Arial"/>
        </w:rPr>
      </w:pPr>
      <w:r w:rsidRPr="008F1D47">
        <w:rPr>
          <w:rFonts w:ascii="Arial" w:eastAsia="Arial" w:hAnsi="Arial" w:cs="Arial"/>
        </w:rPr>
        <w:t>Female subjects with positive pregnancy test, breastfeeding, or planning to become pregnant/breastfeed during the study period</w:t>
      </w:r>
    </w:p>
    <w:p w14:paraId="0BFCA2A3" w14:textId="77777777" w:rsidR="009B3F17" w:rsidRPr="008F1D47" w:rsidRDefault="00257073" w:rsidP="00F07017">
      <w:pPr>
        <w:numPr>
          <w:ilvl w:val="0"/>
          <w:numId w:val="29"/>
        </w:numPr>
        <w:ind w:left="720"/>
        <w:jc w:val="both"/>
        <w:rPr>
          <w:rFonts w:ascii="Arial" w:eastAsia="Arial" w:hAnsi="Arial" w:cs="Arial"/>
        </w:rPr>
      </w:pPr>
      <w:r w:rsidRPr="008F1D47">
        <w:rPr>
          <w:rFonts w:ascii="Arial" w:eastAsia="Arial" w:hAnsi="Arial" w:cs="Arial"/>
        </w:rPr>
        <w:t xml:space="preserve">Receipt of pooled immunoglobulin in past 30 days </w:t>
      </w:r>
    </w:p>
    <w:p w14:paraId="75F80B9F" w14:textId="77777777" w:rsidR="009B3F17" w:rsidRPr="008F1D47" w:rsidRDefault="00257073" w:rsidP="00F07017">
      <w:pPr>
        <w:numPr>
          <w:ilvl w:val="0"/>
          <w:numId w:val="29"/>
        </w:numPr>
        <w:ind w:left="720"/>
        <w:jc w:val="both"/>
        <w:rPr>
          <w:rFonts w:ascii="Arial" w:eastAsia="Arial" w:hAnsi="Arial" w:cs="Arial"/>
        </w:rPr>
      </w:pPr>
      <w:r w:rsidRPr="008F1D47">
        <w:rPr>
          <w:rFonts w:ascii="Arial" w:eastAsia="Arial" w:hAnsi="Arial" w:cs="Arial"/>
        </w:rPr>
        <w:t>Contraindication to transfusion or history of prior reactions to transfusion blood products</w:t>
      </w:r>
    </w:p>
    <w:p w14:paraId="47E2CCBF" w14:textId="77777777" w:rsidR="00413ED3" w:rsidRPr="008F1D47" w:rsidRDefault="00413ED3" w:rsidP="00232798">
      <w:pPr>
        <w:pStyle w:val="Heading3"/>
        <w:numPr>
          <w:ilvl w:val="2"/>
          <w:numId w:val="43"/>
        </w:numPr>
        <w:ind w:left="360" w:hanging="360"/>
        <w:jc w:val="both"/>
        <w:rPr>
          <w:rFonts w:eastAsia="Calibri"/>
        </w:rPr>
      </w:pPr>
      <w:r w:rsidRPr="008F1D47">
        <w:rPr>
          <w:rFonts w:eastAsia="Calibri"/>
        </w:rPr>
        <w:t>Subject Withdrawal</w:t>
      </w:r>
    </w:p>
    <w:p w14:paraId="62D58A22" w14:textId="77777777" w:rsidR="009B3F17" w:rsidRPr="008F1D47" w:rsidRDefault="00257073" w:rsidP="00F07017">
      <w:pPr>
        <w:numPr>
          <w:ilvl w:val="0"/>
          <w:numId w:val="4"/>
        </w:num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 xml:space="preserve">Subjects can terminate study participation and/or withdraw consent at any time without prejudice. </w:t>
      </w:r>
    </w:p>
    <w:p w14:paraId="352136E2" w14:textId="77777777" w:rsidR="009B3F17" w:rsidRPr="008F1D47" w:rsidRDefault="00257073" w:rsidP="00F07017">
      <w:pPr>
        <w:numPr>
          <w:ilvl w:val="0"/>
          <w:numId w:val="4"/>
        </w:num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Randomized subjects who withdraw from the study will not be replaced.</w:t>
      </w:r>
    </w:p>
    <w:p w14:paraId="56435198" w14:textId="77777777" w:rsidR="009B3F17" w:rsidRPr="008F1D47" w:rsidRDefault="00257073" w:rsidP="00F07017">
      <w:pPr>
        <w:numPr>
          <w:ilvl w:val="0"/>
          <w:numId w:val="4"/>
        </w:num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 xml:space="preserve">The investigator </w:t>
      </w:r>
      <w:r w:rsidRPr="008F1D47">
        <w:rPr>
          <w:rFonts w:ascii="Arial" w:eastAsia="Arial" w:hAnsi="Arial" w:cs="Arial"/>
        </w:rPr>
        <w:t>will</w:t>
      </w:r>
      <w:r w:rsidRPr="008F1D47">
        <w:rPr>
          <w:rFonts w:ascii="Arial" w:eastAsia="Arial" w:hAnsi="Arial" w:cs="Arial"/>
          <w:color w:val="000000"/>
        </w:rPr>
        <w:t xml:space="preserve"> withdraw subjects if they are </w:t>
      </w:r>
      <w:r w:rsidRPr="008F1D47">
        <w:rPr>
          <w:rFonts w:ascii="Arial" w:eastAsia="Arial" w:hAnsi="Arial" w:cs="Arial"/>
        </w:rPr>
        <w:t>admitted to the hospital within 15 days after plasma infusion</w:t>
      </w:r>
    </w:p>
    <w:p w14:paraId="6F9E17B9" w14:textId="77777777" w:rsidR="009B3F17" w:rsidRPr="00F07017" w:rsidRDefault="00257073" w:rsidP="00F07017">
      <w:pPr>
        <w:numPr>
          <w:ilvl w:val="0"/>
          <w:numId w:val="4"/>
        </w:num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Discontinuation of the study: The study sponsor, FDA and IRB all have the right to terminate this study at any time</w:t>
      </w:r>
    </w:p>
    <w:p w14:paraId="1F00F671" w14:textId="77777777" w:rsidR="009B3F17" w:rsidRPr="008F1D47" w:rsidRDefault="00257073" w:rsidP="00232798">
      <w:pPr>
        <w:pStyle w:val="Heading3"/>
        <w:numPr>
          <w:ilvl w:val="2"/>
          <w:numId w:val="43"/>
        </w:numPr>
        <w:ind w:left="360" w:hanging="360"/>
        <w:jc w:val="both"/>
        <w:rPr>
          <w:rFonts w:eastAsia="Calibri"/>
        </w:rPr>
      </w:pPr>
      <w:bookmarkStart w:id="14" w:name="_44sinio" w:colFirst="0" w:colLast="0"/>
      <w:bookmarkEnd w:id="14"/>
      <w:r w:rsidRPr="008F1D47">
        <w:rPr>
          <w:rFonts w:eastAsia="Calibri"/>
        </w:rPr>
        <w:lastRenderedPageBreak/>
        <w:t>Intervention</w:t>
      </w:r>
    </w:p>
    <w:p w14:paraId="02FB05A0" w14:textId="77777777" w:rsidR="009B3F17" w:rsidRPr="008F1D47" w:rsidRDefault="00257073" w:rsidP="00F07017">
      <w:pPr>
        <w:numPr>
          <w:ilvl w:val="0"/>
          <w:numId w:val="26"/>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Subjects will be randomized in a 1:1 ratio to receive study drug vs standard plasma</w:t>
      </w:r>
    </w:p>
    <w:p w14:paraId="731383EB" w14:textId="77777777" w:rsidR="009B3F17" w:rsidRPr="008F1D47" w:rsidRDefault="00257073" w:rsidP="00F07017">
      <w:pPr>
        <w:numPr>
          <w:ilvl w:val="0"/>
          <w:numId w:val="26"/>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Study drug: The investigational product is anti-SARS-CoV-2 convalescent plasma obtained from patients identified as having recovered from COVID-19 with neutralizing antibody titers &gt;1:</w:t>
      </w:r>
      <w:r w:rsidRPr="008F1D47">
        <w:rPr>
          <w:rFonts w:ascii="Arial" w:eastAsia="Arial" w:hAnsi="Arial" w:cs="Arial"/>
        </w:rPr>
        <w:t>160.</w:t>
      </w:r>
      <w:r w:rsidRPr="008F1D47">
        <w:rPr>
          <w:rFonts w:ascii="Arial" w:eastAsia="Arial" w:hAnsi="Arial" w:cs="Arial"/>
          <w:color w:val="000000"/>
        </w:rPr>
        <w:t xml:space="preserve"> </w:t>
      </w:r>
      <w:r w:rsidR="00C1101C" w:rsidRPr="00C1101C">
        <w:rPr>
          <w:rFonts w:ascii="Arial" w:hAnsi="Arial" w:cs="Arial"/>
        </w:rPr>
        <w:t>A titer of 1:80 may be considered acceptable if an alternative matched unit is not available.  If antibody titers cannot be obtained in advance, a retention sample will be stored from the convalescent plasma donation for determining antibody titers at a later date</w:t>
      </w:r>
      <w:r w:rsidR="00C1101C">
        <w:rPr>
          <w:rFonts w:ascii="Arial" w:hAnsi="Arial" w:cs="Arial"/>
        </w:rPr>
        <w:t>.</w:t>
      </w:r>
    </w:p>
    <w:p w14:paraId="4EB8C270" w14:textId="77777777" w:rsidR="009B3F17" w:rsidRPr="008F1D47" w:rsidRDefault="00257073" w:rsidP="00F07017">
      <w:pPr>
        <w:numPr>
          <w:ilvl w:val="0"/>
          <w:numId w:val="26"/>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Donors and samples will have been screened for transfusion-transmitted infections (e.g. HIV, HBV, HCV, WNV, HTLV-I/II, </w:t>
      </w:r>
      <w:r w:rsidRPr="008F1D47">
        <w:rPr>
          <w:rFonts w:ascii="Arial" w:eastAsia="Arial" w:hAnsi="Arial" w:cs="Arial"/>
          <w:i/>
          <w:color w:val="000000"/>
        </w:rPr>
        <w:t>T.cruzi</w:t>
      </w:r>
      <w:r w:rsidRPr="008F1D47">
        <w:rPr>
          <w:rFonts w:ascii="Arial" w:eastAsia="Arial" w:hAnsi="Arial" w:cs="Arial"/>
          <w:color w:val="000000"/>
        </w:rPr>
        <w:t>, ZIKV) both through the use of the uniform donor questionnaire and FDA mandated blood donor screening tests.   Plasma will have been collected using apheresis technology and in accordance with standard FDA and blood bank protocols.</w:t>
      </w:r>
    </w:p>
    <w:p w14:paraId="21081B08" w14:textId="77777777" w:rsidR="009B3F17" w:rsidRPr="008F1D47" w:rsidRDefault="00257073" w:rsidP="00F07017">
      <w:pPr>
        <w:numPr>
          <w:ilvl w:val="0"/>
          <w:numId w:val="26"/>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 xml:space="preserve">Active arm will receive 1-2 units of plasma </w:t>
      </w:r>
      <w:r w:rsidRPr="008F1D47">
        <w:rPr>
          <w:rFonts w:ascii="Arial" w:eastAsia="Arial" w:hAnsi="Arial" w:cs="Arial"/>
        </w:rPr>
        <w:t>from donors that are recovered from COVID-19</w:t>
      </w:r>
    </w:p>
    <w:p w14:paraId="4F01BB4D" w14:textId="77777777" w:rsidR="009B3F17" w:rsidRPr="008F1D47" w:rsidRDefault="00257073" w:rsidP="00F07017">
      <w:pPr>
        <w:numPr>
          <w:ilvl w:val="0"/>
          <w:numId w:val="26"/>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Control arm will receive 1-2 units of standard plasma.</w:t>
      </w:r>
    </w:p>
    <w:p w14:paraId="107B580F" w14:textId="77777777" w:rsidR="009B3F17" w:rsidRPr="00F07017" w:rsidRDefault="00257073" w:rsidP="00F07017">
      <w:pPr>
        <w:numPr>
          <w:ilvl w:val="0"/>
          <w:numId w:val="26"/>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Both active and control drugs will be in standard plasma unit bags, with a study-specific ISBT label.</w:t>
      </w:r>
    </w:p>
    <w:p w14:paraId="66EDFE2E" w14:textId="77777777" w:rsidR="009B3F17" w:rsidRPr="008F1D47" w:rsidRDefault="00257073" w:rsidP="00232798">
      <w:pPr>
        <w:pStyle w:val="Heading3"/>
        <w:numPr>
          <w:ilvl w:val="2"/>
          <w:numId w:val="43"/>
        </w:numPr>
        <w:ind w:left="720"/>
        <w:jc w:val="both"/>
        <w:rPr>
          <w:rFonts w:eastAsia="Calibri"/>
        </w:rPr>
      </w:pPr>
      <w:bookmarkStart w:id="15" w:name="_2jxsxqh" w:colFirst="0" w:colLast="0"/>
      <w:bookmarkEnd w:id="15"/>
      <w:r w:rsidRPr="008F1D47">
        <w:rPr>
          <w:rFonts w:eastAsia="Calibri"/>
        </w:rPr>
        <w:t>Randomization</w:t>
      </w:r>
    </w:p>
    <w:p w14:paraId="5E0D764B" w14:textId="76AC5877" w:rsidR="009B3F17" w:rsidRPr="007B62F2" w:rsidRDefault="00257073" w:rsidP="002D66A3">
      <w:pPr>
        <w:numPr>
          <w:ilvl w:val="0"/>
          <w:numId w:val="30"/>
        </w:numPr>
        <w:pBdr>
          <w:top w:val="nil"/>
          <w:left w:val="nil"/>
          <w:bottom w:val="nil"/>
          <w:right w:val="nil"/>
          <w:between w:val="nil"/>
        </w:pBdr>
        <w:jc w:val="both"/>
        <w:rPr>
          <w:rFonts w:ascii="Arial" w:hAnsi="Arial" w:cs="Arial"/>
        </w:rPr>
      </w:pPr>
      <w:r w:rsidRPr="008F1D47">
        <w:rPr>
          <w:rFonts w:ascii="Arial" w:eastAsia="Calibri" w:hAnsi="Arial" w:cs="Arial"/>
          <w:color w:val="000000"/>
        </w:rPr>
        <w:t xml:space="preserve">Subjects enrolled in the study will be randomized to receive study drug vs placebo at a 1:1 ratio. </w:t>
      </w:r>
      <w:bookmarkStart w:id="16" w:name="_z337ya" w:colFirst="0" w:colLast="0"/>
      <w:bookmarkStart w:id="17" w:name="_3j2qqm3" w:colFirst="0" w:colLast="0"/>
      <w:bookmarkStart w:id="18" w:name="_1y810tw" w:colFirst="0" w:colLast="0"/>
      <w:bookmarkStart w:id="19" w:name="_4i7ojhp" w:colFirst="0" w:colLast="0"/>
      <w:bookmarkStart w:id="20" w:name="_2xcytpi" w:colFirst="0" w:colLast="0"/>
      <w:bookmarkStart w:id="21" w:name="_1ci93xb" w:colFirst="0" w:colLast="0"/>
      <w:bookmarkStart w:id="22" w:name="_3whwml4" w:colFirst="0" w:colLast="0"/>
      <w:bookmarkEnd w:id="16"/>
      <w:bookmarkEnd w:id="17"/>
      <w:bookmarkEnd w:id="18"/>
      <w:bookmarkEnd w:id="19"/>
      <w:bookmarkEnd w:id="20"/>
      <w:bookmarkEnd w:id="21"/>
      <w:bookmarkEnd w:id="22"/>
    </w:p>
    <w:p w14:paraId="4580141B" w14:textId="77777777" w:rsidR="009B3F17" w:rsidRPr="0006585B" w:rsidRDefault="00257073" w:rsidP="0006585B">
      <w:pPr>
        <w:pStyle w:val="Heading2"/>
        <w:numPr>
          <w:ilvl w:val="1"/>
          <w:numId w:val="43"/>
        </w:numPr>
        <w:ind w:left="0" w:firstLine="0"/>
        <w:jc w:val="both"/>
        <w:rPr>
          <w:rFonts w:eastAsia="Calibri"/>
        </w:rPr>
      </w:pPr>
      <w:bookmarkStart w:id="23" w:name="_2bn6wsx" w:colFirst="0" w:colLast="0"/>
      <w:bookmarkEnd w:id="23"/>
      <w:r w:rsidRPr="0006585B">
        <w:rPr>
          <w:rFonts w:eastAsia="Calibri"/>
        </w:rPr>
        <w:t>Study drug administration</w:t>
      </w:r>
    </w:p>
    <w:p w14:paraId="5D90291F" w14:textId="77777777" w:rsidR="009B3F17" w:rsidRPr="008F1D47" w:rsidRDefault="00257073" w:rsidP="0006585B">
      <w:pPr>
        <w:numPr>
          <w:ilvl w:val="0"/>
          <w:numId w:val="10"/>
        </w:numPr>
        <w:pBdr>
          <w:top w:val="nil"/>
          <w:left w:val="nil"/>
          <w:bottom w:val="nil"/>
          <w:right w:val="nil"/>
          <w:between w:val="nil"/>
        </w:pBdr>
        <w:jc w:val="both"/>
        <w:rPr>
          <w:rFonts w:ascii="Arial" w:hAnsi="Arial" w:cs="Arial"/>
          <w:color w:val="000000"/>
        </w:rPr>
      </w:pPr>
      <w:r w:rsidRPr="008F1D47">
        <w:rPr>
          <w:rFonts w:ascii="Arial" w:eastAsia="Calibri" w:hAnsi="Arial" w:cs="Arial"/>
          <w:color w:val="000000"/>
        </w:rPr>
        <w:t>Drug will be administered within 24 hours of randomization</w:t>
      </w:r>
    </w:p>
    <w:p w14:paraId="7E8677E1" w14:textId="77777777" w:rsidR="009B3F17" w:rsidRPr="008F1D47" w:rsidRDefault="00257073" w:rsidP="0006585B">
      <w:pPr>
        <w:numPr>
          <w:ilvl w:val="0"/>
          <w:numId w:val="10"/>
        </w:numPr>
        <w:pBdr>
          <w:top w:val="nil"/>
          <w:left w:val="nil"/>
          <w:bottom w:val="nil"/>
          <w:right w:val="nil"/>
          <w:between w:val="nil"/>
        </w:pBdr>
        <w:jc w:val="both"/>
        <w:rPr>
          <w:rFonts w:ascii="Arial" w:hAnsi="Arial" w:cs="Arial"/>
          <w:color w:val="000000"/>
        </w:rPr>
      </w:pPr>
      <w:r w:rsidRPr="008F1D47">
        <w:rPr>
          <w:rFonts w:ascii="Arial" w:eastAsia="Calibri" w:hAnsi="Arial" w:cs="Arial"/>
          <w:color w:val="000000"/>
        </w:rPr>
        <w:t xml:space="preserve">Infusion rate </w:t>
      </w:r>
      <w:r w:rsidRPr="008F1D47">
        <w:rPr>
          <w:rFonts w:ascii="Arial" w:eastAsia="Symbol" w:hAnsi="Arial" w:cs="Arial"/>
          <w:color w:val="000000"/>
        </w:rPr>
        <w:t>≤</w:t>
      </w:r>
      <w:r w:rsidRPr="008F1D47">
        <w:rPr>
          <w:rFonts w:ascii="Arial" w:eastAsia="Calibri" w:hAnsi="Arial" w:cs="Arial"/>
          <w:color w:val="000000"/>
        </w:rPr>
        <w:t xml:space="preserve"> 500 mL/hour</w:t>
      </w:r>
    </w:p>
    <w:p w14:paraId="07B1E8FB" w14:textId="77777777" w:rsidR="009B3F17" w:rsidRPr="008F1D47" w:rsidRDefault="00257073" w:rsidP="0006585B">
      <w:pPr>
        <w:numPr>
          <w:ilvl w:val="0"/>
          <w:numId w:val="10"/>
        </w:numPr>
        <w:pBdr>
          <w:top w:val="nil"/>
          <w:left w:val="nil"/>
          <w:bottom w:val="nil"/>
          <w:right w:val="nil"/>
          <w:between w:val="nil"/>
        </w:pBdr>
        <w:jc w:val="both"/>
        <w:rPr>
          <w:rFonts w:ascii="Arial" w:hAnsi="Arial" w:cs="Arial"/>
          <w:color w:val="000000"/>
        </w:rPr>
      </w:pPr>
      <w:r w:rsidRPr="008F1D47">
        <w:rPr>
          <w:rFonts w:ascii="Arial" w:eastAsia="Calibri" w:hAnsi="Arial" w:cs="Arial"/>
          <w:color w:val="000000"/>
        </w:rPr>
        <w:t xml:space="preserve">Pretreatment to minimize transfusion reactions (e.g. acetaminophen, diphenhydramine) may be given </w:t>
      </w:r>
    </w:p>
    <w:p w14:paraId="4F438A92" w14:textId="77777777" w:rsidR="009B3F17" w:rsidRPr="008F1D47" w:rsidRDefault="00257073" w:rsidP="0006585B">
      <w:pPr>
        <w:numPr>
          <w:ilvl w:val="0"/>
          <w:numId w:val="10"/>
        </w:numPr>
        <w:pBdr>
          <w:top w:val="nil"/>
          <w:left w:val="nil"/>
          <w:bottom w:val="nil"/>
          <w:right w:val="nil"/>
          <w:between w:val="nil"/>
        </w:pBdr>
        <w:jc w:val="both"/>
        <w:rPr>
          <w:rFonts w:ascii="Arial" w:hAnsi="Arial" w:cs="Arial"/>
          <w:color w:val="000000"/>
        </w:rPr>
      </w:pPr>
      <w:r w:rsidRPr="008F1D47">
        <w:rPr>
          <w:rFonts w:ascii="Arial" w:eastAsia="Calibri" w:hAnsi="Arial" w:cs="Arial"/>
          <w:color w:val="000000"/>
        </w:rPr>
        <w:t xml:space="preserve">If an AE develops during infusion, the infusion may be slowed or stopped as per investigator’s decision. </w:t>
      </w:r>
    </w:p>
    <w:p w14:paraId="6D27F561" w14:textId="77777777" w:rsidR="009B3F17" w:rsidRPr="008F1D47" w:rsidRDefault="00257073" w:rsidP="0006585B">
      <w:pPr>
        <w:numPr>
          <w:ilvl w:val="0"/>
          <w:numId w:val="10"/>
        </w:numPr>
        <w:pBdr>
          <w:top w:val="nil"/>
          <w:left w:val="nil"/>
          <w:bottom w:val="nil"/>
          <w:right w:val="nil"/>
          <w:between w:val="nil"/>
        </w:pBdr>
        <w:jc w:val="both"/>
        <w:rPr>
          <w:rFonts w:ascii="Arial" w:eastAsia="Calibri" w:hAnsi="Arial" w:cs="Arial"/>
          <w:color w:val="000000"/>
        </w:rPr>
      </w:pPr>
      <w:r w:rsidRPr="008F1D47">
        <w:rPr>
          <w:rFonts w:ascii="Arial" w:eastAsia="Calibri" w:hAnsi="Arial" w:cs="Arial"/>
          <w:color w:val="000000"/>
        </w:rPr>
        <w:t>Most reactions to plasma are relatively minor and the infusion can generally be continued. Infusion site burning and non-allergic systemic effects can generally be managed with slowing of the infusion. Infusion is generally stopped in cases of itching or hives, participated treated and then infusion re-started.</w:t>
      </w:r>
    </w:p>
    <w:p w14:paraId="30FD6B1F" w14:textId="6B2A51CC" w:rsidR="009B3F17" w:rsidRDefault="00257073" w:rsidP="0006585B">
      <w:pPr>
        <w:numPr>
          <w:ilvl w:val="0"/>
          <w:numId w:val="10"/>
        </w:numPr>
        <w:pBdr>
          <w:top w:val="nil"/>
          <w:left w:val="nil"/>
          <w:bottom w:val="nil"/>
          <w:right w:val="nil"/>
          <w:between w:val="nil"/>
        </w:pBdr>
        <w:jc w:val="both"/>
        <w:rPr>
          <w:rFonts w:ascii="Arial" w:eastAsia="Calibri" w:hAnsi="Arial" w:cs="Arial"/>
          <w:color w:val="000000"/>
        </w:rPr>
      </w:pPr>
      <w:r w:rsidRPr="008F1D47">
        <w:rPr>
          <w:rFonts w:ascii="Arial" w:eastAsia="Calibri" w:hAnsi="Arial" w:cs="Arial"/>
          <w:color w:val="000000"/>
        </w:rPr>
        <w:t xml:space="preserve">Allergic reactions such as, bronchospasm and hypotension, generally require discontinuation of the infusion. </w:t>
      </w:r>
    </w:p>
    <w:p w14:paraId="3F74D648" w14:textId="77777777" w:rsidR="00280FEB" w:rsidRPr="008F1D47" w:rsidRDefault="00280FEB" w:rsidP="00280FEB">
      <w:pPr>
        <w:pStyle w:val="Heading3"/>
        <w:numPr>
          <w:ilvl w:val="2"/>
          <w:numId w:val="43"/>
        </w:numPr>
        <w:ind w:left="450" w:hanging="450"/>
        <w:jc w:val="both"/>
        <w:rPr>
          <w:rFonts w:eastAsia="Calibri"/>
        </w:rPr>
      </w:pPr>
      <w:r>
        <w:rPr>
          <w:rFonts w:eastAsia="Calibri"/>
        </w:rPr>
        <w:t>Study agent plasma</w:t>
      </w:r>
    </w:p>
    <w:p w14:paraId="004D4D65" w14:textId="0FEF3AC9" w:rsidR="00280FEB" w:rsidRPr="00C1101C" w:rsidRDefault="00280FEB" w:rsidP="00280FEB">
      <w:pPr>
        <w:numPr>
          <w:ilvl w:val="0"/>
          <w:numId w:val="33"/>
        </w:numPr>
        <w:jc w:val="both"/>
        <w:rPr>
          <w:rFonts w:ascii="Arial" w:hAnsi="Arial" w:cs="Arial"/>
        </w:rPr>
      </w:pPr>
      <w:r w:rsidRPr="00C1101C">
        <w:rPr>
          <w:rFonts w:ascii="Arial" w:hAnsi="Arial" w:cs="Arial"/>
        </w:rPr>
        <w:t>Testing from donor will demonstrate SARS-CoV-2 antibody titers of at least 1:160.  A titer of 1:80 may be considered acceptable if an alternative matched unit is not available.  If antibody titers cannot be obtained in advance, a retention sample will be stored from the convalescent plasma donation for determining antibody titers at a later date</w:t>
      </w:r>
      <w:r w:rsidR="009C6D2E">
        <w:rPr>
          <w:rFonts w:ascii="Arial" w:hAnsi="Arial" w:cs="Arial"/>
        </w:rPr>
        <w:t>.</w:t>
      </w:r>
    </w:p>
    <w:p w14:paraId="309EC8E0" w14:textId="77777777" w:rsidR="00280FEB" w:rsidRPr="008F1D47" w:rsidRDefault="00280FEB" w:rsidP="00280FEB">
      <w:pPr>
        <w:pStyle w:val="Heading3"/>
        <w:numPr>
          <w:ilvl w:val="2"/>
          <w:numId w:val="43"/>
        </w:numPr>
        <w:ind w:left="450" w:hanging="450"/>
        <w:jc w:val="both"/>
        <w:rPr>
          <w:rFonts w:eastAsia="Calibri"/>
        </w:rPr>
      </w:pPr>
      <w:r w:rsidRPr="008F1D47">
        <w:rPr>
          <w:rFonts w:eastAsia="Calibri"/>
        </w:rPr>
        <w:lastRenderedPageBreak/>
        <w:t>Control arm plasma</w:t>
      </w:r>
    </w:p>
    <w:p w14:paraId="568D0128" w14:textId="77777777" w:rsidR="00280FEB" w:rsidRPr="008F1D47" w:rsidRDefault="00280FEB" w:rsidP="00280FEB">
      <w:pPr>
        <w:numPr>
          <w:ilvl w:val="0"/>
          <w:numId w:val="6"/>
        </w:numPr>
        <w:ind w:hanging="270"/>
        <w:jc w:val="both"/>
        <w:rPr>
          <w:rFonts w:ascii="Arial" w:eastAsia="Calibri" w:hAnsi="Arial" w:cs="Arial"/>
        </w:rPr>
      </w:pPr>
      <w:r w:rsidRPr="008F1D47">
        <w:rPr>
          <w:rFonts w:ascii="Arial" w:eastAsia="Calibri" w:hAnsi="Arial" w:cs="Arial"/>
        </w:rPr>
        <w:t xml:space="preserve">The control arm plasma follows identical collection and processing procedures, but will have been collected from community blood donors prior to documented SARS-CoV-2 in the United States (i.e., to be conservative all control arm plasma will be from collections prior to 31 December 2019).   If plasma was collected after 31 December 2019 must be used for the control arm plasma, the plasma unit will not have demonstrable antibodies to SARS-CoV-2. </w:t>
      </w:r>
    </w:p>
    <w:p w14:paraId="7A724434" w14:textId="77777777" w:rsidR="00280FEB" w:rsidRPr="008F1D47" w:rsidRDefault="00280FEB" w:rsidP="00280FEB">
      <w:pPr>
        <w:pStyle w:val="Heading3"/>
        <w:numPr>
          <w:ilvl w:val="2"/>
          <w:numId w:val="43"/>
        </w:numPr>
        <w:ind w:left="450" w:hanging="450"/>
        <w:jc w:val="both"/>
        <w:rPr>
          <w:rFonts w:eastAsia="Calibri"/>
        </w:rPr>
      </w:pPr>
      <w:r w:rsidRPr="008F1D47">
        <w:rPr>
          <w:rFonts w:eastAsia="Calibri"/>
        </w:rPr>
        <w:t>Rationale for dosing</w:t>
      </w:r>
    </w:p>
    <w:p w14:paraId="0CAF7595" w14:textId="77777777" w:rsidR="00280FEB" w:rsidRPr="007B62F2" w:rsidRDefault="00280FEB" w:rsidP="00280FEB">
      <w:pPr>
        <w:numPr>
          <w:ilvl w:val="0"/>
          <w:numId w:val="16"/>
        </w:numPr>
        <w:pBdr>
          <w:top w:val="nil"/>
          <w:left w:val="nil"/>
          <w:bottom w:val="nil"/>
          <w:right w:val="nil"/>
          <w:between w:val="nil"/>
        </w:pBdr>
        <w:jc w:val="both"/>
        <w:rPr>
          <w:rFonts w:ascii="Arial" w:hAnsi="Arial" w:cs="Arial"/>
        </w:rPr>
      </w:pPr>
      <w:r>
        <w:rPr>
          <w:rFonts w:ascii="Arial" w:eastAsia="Calibri" w:hAnsi="Arial" w:cs="Arial"/>
          <w:color w:val="000000"/>
        </w:rPr>
        <w:t>Convalescent or normal donor p</w:t>
      </w:r>
      <w:r w:rsidRPr="007B62F2">
        <w:rPr>
          <w:rFonts w:ascii="Arial" w:eastAsia="Calibri" w:hAnsi="Arial" w:cs="Arial"/>
          <w:color w:val="000000"/>
        </w:rPr>
        <w:t xml:space="preserve">lasma will be given at a dose of 4-6 mL/kg of ideal body weight. </w:t>
      </w:r>
    </w:p>
    <w:p w14:paraId="5190EA2E" w14:textId="111D06C0" w:rsidR="00280FEB" w:rsidRPr="002D66A3" w:rsidRDefault="00280FEB" w:rsidP="002D66A3">
      <w:pPr>
        <w:numPr>
          <w:ilvl w:val="0"/>
          <w:numId w:val="16"/>
        </w:numPr>
        <w:pBdr>
          <w:top w:val="nil"/>
          <w:left w:val="nil"/>
          <w:bottom w:val="nil"/>
          <w:right w:val="nil"/>
          <w:between w:val="nil"/>
        </w:pBdr>
        <w:jc w:val="both"/>
        <w:rPr>
          <w:rFonts w:ascii="Arial" w:hAnsi="Arial" w:cs="Arial"/>
        </w:rPr>
      </w:pPr>
      <w:r w:rsidRPr="007B62F2">
        <w:rPr>
          <w:rFonts w:ascii="Arial" w:eastAsia="Calibri" w:hAnsi="Arial" w:cs="Arial"/>
        </w:rPr>
        <w:t xml:space="preserve">Dosing is based on experience with previous use of convalescent plasma therapy in SARS where 5 mL/kg of plasma at titer </w:t>
      </w:r>
      <w:r w:rsidRPr="007B62F2">
        <w:rPr>
          <w:rFonts w:ascii="Arial" w:eastAsia="Symbol" w:hAnsi="Arial" w:cs="Arial"/>
        </w:rPr>
        <w:t>≥</w:t>
      </w:r>
      <w:r w:rsidRPr="007B62F2">
        <w:rPr>
          <w:rFonts w:ascii="Arial" w:eastAsia="Calibri" w:hAnsi="Arial" w:cs="Arial"/>
        </w:rPr>
        <w:t xml:space="preserve"> 1:160 was utilized</w:t>
      </w:r>
      <w:r w:rsidRPr="007B62F2">
        <w:t xml:space="preserve"> </w:t>
      </w:r>
      <w:r>
        <w:rPr>
          <w:rFonts w:ascii="Arial" w:eastAsia="Calibri" w:hAnsi="Arial" w:cs="Arial"/>
        </w:rPr>
        <w:fldChar w:fldCharType="begin">
          <w:fldData xml:space="preserve">PEVuZE5vdGU+PENpdGU+PEF1dGhvcj5DaGVuZzwvQXV0aG9yPjxZZWFyPjIwMDU8L1llYXI+PFJl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</w:fldData>
        </w:fldChar>
      </w:r>
      <w:r>
        <w:rPr>
          <w:rFonts w:ascii="Arial" w:eastAsia="Calibri" w:hAnsi="Arial" w:cs="Arial"/>
        </w:rPr>
        <w:instrText xml:space="preserve"> ADDIN EN.CITE </w:instrText>
      </w:r>
      <w:r>
        <w:rPr>
          <w:rFonts w:ascii="Arial" w:eastAsia="Calibri" w:hAnsi="Arial" w:cs="Arial"/>
        </w:rPr>
        <w:fldChar w:fldCharType="begin">
          <w:fldData xml:space="preserve">PEVuZE5vdGU+PENpdGU+PEF1dGhvcj5DaGVuZzwvQXV0aG9yPjxZZWFyPjIwMDU8L1llYXI+PFJl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</w:fldData>
        </w:fldChar>
      </w:r>
      <w:r>
        <w:rPr>
          <w:rFonts w:ascii="Arial" w:eastAsia="Calibri" w:hAnsi="Arial" w:cs="Arial"/>
        </w:rPr>
        <w:instrText xml:space="preserve"> ADDIN EN.CITE.DATA </w:instrText>
      </w:r>
      <w:r>
        <w:rPr>
          <w:rFonts w:ascii="Arial" w:eastAsia="Calibri" w:hAnsi="Arial" w:cs="Arial"/>
        </w:rPr>
      </w:r>
      <w:r>
        <w:rPr>
          <w:rFonts w:ascii="Arial" w:eastAsia="Calibri" w:hAnsi="Arial" w:cs="Arial"/>
        </w:rPr>
        <w:fldChar w:fldCharType="end"/>
      </w:r>
      <w:r>
        <w:rPr>
          <w:rFonts w:ascii="Arial" w:eastAsia="Calibri" w:hAnsi="Arial" w:cs="Arial"/>
        </w:rPr>
      </w:r>
      <w:r>
        <w:rPr>
          <w:rFonts w:ascii="Arial" w:eastAsia="Calibri" w:hAnsi="Arial" w:cs="Arial"/>
        </w:rPr>
        <w:fldChar w:fldCharType="separate"/>
      </w:r>
      <w:r>
        <w:rPr>
          <w:rFonts w:ascii="Arial" w:eastAsia="Calibri" w:hAnsi="Arial" w:cs="Arial"/>
          <w:noProof/>
        </w:rPr>
        <w:t>(</w:t>
      </w:r>
      <w:r w:rsidRPr="008372E8">
        <w:rPr>
          <w:rFonts w:ascii="Arial" w:eastAsia="Calibri" w:hAnsi="Arial" w:cs="Arial"/>
          <w:i/>
          <w:noProof/>
        </w:rPr>
        <w:t>11</w:t>
      </w:r>
      <w:r>
        <w:rPr>
          <w:rFonts w:ascii="Arial" w:eastAsia="Calibri" w:hAnsi="Arial" w:cs="Arial"/>
          <w:noProof/>
        </w:rPr>
        <w:t>)</w:t>
      </w:r>
      <w:r>
        <w:rPr>
          <w:rFonts w:ascii="Arial" w:eastAsia="Calibri" w:hAnsi="Arial" w:cs="Arial"/>
        </w:rPr>
        <w:fldChar w:fldCharType="end"/>
      </w:r>
      <w:r w:rsidRPr="007B62F2">
        <w:rPr>
          <w:rFonts w:ascii="Arial" w:eastAsia="Calibri" w:hAnsi="Arial" w:cs="Arial"/>
        </w:rPr>
        <w:t xml:space="preserve">.  </w:t>
      </w:r>
      <w:r>
        <w:rPr>
          <w:rFonts w:ascii="Arial" w:eastAsia="Calibri" w:hAnsi="Arial" w:cs="Arial"/>
          <w:color w:val="000000"/>
        </w:rPr>
        <w:t>For someone with an ideal body weight of 50 kg, a dose of 200-300 mL may be given (approximately 1 unit). For someone with an ideal body weight of 80 kg, 320-480 mL may be given (approximately 2 units). Exact dosing w</w:t>
      </w:r>
      <w:r>
        <w:rPr>
          <w:rFonts w:ascii="Arial" w:eastAsia="Calibri" w:hAnsi="Arial" w:cs="Arial"/>
        </w:rPr>
        <w:t>ill be determined by the ordering clinician (evaluation based on patient’s volume status), and availability of units (preference given to using whole units, so rounding to 1 or 2 units of product as needed).</w:t>
      </w:r>
    </w:p>
    <w:p w14:paraId="050358DC" w14:textId="77777777" w:rsidR="009B3F17" w:rsidRPr="008F1D47" w:rsidRDefault="00257073" w:rsidP="00232798">
      <w:pPr>
        <w:pStyle w:val="Heading3"/>
        <w:numPr>
          <w:ilvl w:val="2"/>
          <w:numId w:val="43"/>
        </w:numPr>
        <w:ind w:left="450" w:hanging="450"/>
        <w:jc w:val="both"/>
        <w:rPr>
          <w:rFonts w:eastAsia="Calibri"/>
        </w:rPr>
      </w:pPr>
      <w:bookmarkStart w:id="24" w:name="_qsh70q" w:colFirst="0" w:colLast="0"/>
      <w:bookmarkEnd w:id="24"/>
      <w:r w:rsidRPr="008F1D47">
        <w:rPr>
          <w:rFonts w:eastAsia="Calibri"/>
        </w:rPr>
        <w:t>Concomitant medications will be documented on the CRF</w:t>
      </w:r>
    </w:p>
    <w:p w14:paraId="6C74A62B" w14:textId="77777777" w:rsidR="009B3F17" w:rsidRPr="008F1D47" w:rsidRDefault="00257073" w:rsidP="00F07017">
      <w:pPr>
        <w:numPr>
          <w:ilvl w:val="0"/>
          <w:numId w:val="24"/>
        </w:numPr>
        <w:pBdr>
          <w:top w:val="nil"/>
          <w:left w:val="nil"/>
          <w:bottom w:val="nil"/>
          <w:right w:val="nil"/>
          <w:between w:val="nil"/>
        </w:pBdr>
        <w:jc w:val="both"/>
        <w:rPr>
          <w:rFonts w:ascii="Arial" w:hAnsi="Arial" w:cs="Arial"/>
          <w:color w:val="000000"/>
        </w:rPr>
      </w:pPr>
      <w:r w:rsidRPr="008F1D47">
        <w:rPr>
          <w:rFonts w:ascii="Arial" w:eastAsia="Calibri" w:hAnsi="Arial" w:cs="Arial"/>
          <w:color w:val="000000"/>
        </w:rPr>
        <w:t>Prescription medications</w:t>
      </w:r>
    </w:p>
    <w:p w14:paraId="5217ACF1" w14:textId="77777777" w:rsidR="009B3F17" w:rsidRPr="008F1D47" w:rsidRDefault="00257073" w:rsidP="00F07017">
      <w:pPr>
        <w:numPr>
          <w:ilvl w:val="0"/>
          <w:numId w:val="24"/>
        </w:numPr>
        <w:pBdr>
          <w:top w:val="nil"/>
          <w:left w:val="nil"/>
          <w:bottom w:val="nil"/>
          <w:right w:val="nil"/>
          <w:between w:val="nil"/>
        </w:pBdr>
        <w:jc w:val="both"/>
        <w:rPr>
          <w:rFonts w:ascii="Arial" w:hAnsi="Arial" w:cs="Arial"/>
          <w:color w:val="000000"/>
        </w:rPr>
      </w:pPr>
      <w:r w:rsidRPr="008F1D47">
        <w:rPr>
          <w:rFonts w:ascii="Arial" w:eastAsia="Calibri" w:hAnsi="Arial" w:cs="Arial"/>
          <w:color w:val="000000"/>
        </w:rPr>
        <w:t>Over the counter medications</w:t>
      </w:r>
    </w:p>
    <w:p w14:paraId="715273FD" w14:textId="77777777" w:rsidR="009B3F17" w:rsidRPr="008F1D47" w:rsidRDefault="00257073" w:rsidP="00F07017">
      <w:pPr>
        <w:numPr>
          <w:ilvl w:val="0"/>
          <w:numId w:val="24"/>
        </w:numPr>
        <w:pBdr>
          <w:top w:val="nil"/>
          <w:left w:val="nil"/>
          <w:bottom w:val="nil"/>
          <w:right w:val="nil"/>
          <w:between w:val="nil"/>
        </w:pBdr>
        <w:jc w:val="both"/>
        <w:rPr>
          <w:rFonts w:ascii="Arial" w:hAnsi="Arial" w:cs="Arial"/>
          <w:color w:val="000000"/>
        </w:rPr>
      </w:pPr>
      <w:r w:rsidRPr="008F1D47">
        <w:rPr>
          <w:rFonts w:ascii="Arial" w:eastAsia="Calibri" w:hAnsi="Arial" w:cs="Arial"/>
          <w:color w:val="000000"/>
        </w:rPr>
        <w:t>Herbal treatments/nutritional supplements</w:t>
      </w:r>
    </w:p>
    <w:p w14:paraId="033893F8" w14:textId="77777777" w:rsidR="009B3F17" w:rsidRPr="008F1D47" w:rsidRDefault="00257073" w:rsidP="00F07017">
      <w:pPr>
        <w:numPr>
          <w:ilvl w:val="0"/>
          <w:numId w:val="24"/>
        </w:numPr>
        <w:pBdr>
          <w:top w:val="nil"/>
          <w:left w:val="nil"/>
          <w:bottom w:val="nil"/>
          <w:right w:val="nil"/>
          <w:between w:val="nil"/>
        </w:pBdr>
        <w:jc w:val="both"/>
        <w:rPr>
          <w:rFonts w:ascii="Arial" w:hAnsi="Arial" w:cs="Arial"/>
          <w:color w:val="000000"/>
        </w:rPr>
      </w:pPr>
      <w:r w:rsidRPr="008F1D47">
        <w:rPr>
          <w:rFonts w:ascii="Arial" w:eastAsia="Calibri" w:hAnsi="Arial" w:cs="Arial"/>
          <w:color w:val="000000"/>
        </w:rPr>
        <w:t>Blood products</w:t>
      </w:r>
    </w:p>
    <w:p w14:paraId="2C9149AB" w14:textId="77777777" w:rsidR="009B3F17" w:rsidRPr="00A25BFA" w:rsidRDefault="00257073" w:rsidP="00F07017">
      <w:pPr>
        <w:numPr>
          <w:ilvl w:val="0"/>
          <w:numId w:val="24"/>
        </w:numPr>
        <w:pBdr>
          <w:top w:val="nil"/>
          <w:left w:val="nil"/>
          <w:bottom w:val="nil"/>
          <w:right w:val="nil"/>
          <w:between w:val="nil"/>
        </w:pBdr>
        <w:jc w:val="both"/>
        <w:rPr>
          <w:rFonts w:ascii="Arial" w:hAnsi="Arial" w:cs="Arial"/>
          <w:color w:val="000000"/>
        </w:rPr>
      </w:pPr>
      <w:r w:rsidRPr="008F1D47">
        <w:rPr>
          <w:rFonts w:ascii="Arial" w:eastAsia="Calibri" w:hAnsi="Arial" w:cs="Arial"/>
        </w:rPr>
        <w:t>Any approved or investigational drug with established activity against SARS-CoV-2</w:t>
      </w:r>
    </w:p>
    <w:p w14:paraId="5CC3DDEB" w14:textId="77777777" w:rsidR="00A25BFA" w:rsidRPr="008F1D47" w:rsidRDefault="00A25BFA" w:rsidP="00A25BFA">
      <w:pPr>
        <w:pBdr>
          <w:top w:val="nil"/>
          <w:left w:val="nil"/>
          <w:bottom w:val="nil"/>
          <w:right w:val="nil"/>
          <w:between w:val="nil"/>
        </w:pBdr>
        <w:ind w:left="720"/>
        <w:jc w:val="both"/>
        <w:rPr>
          <w:rFonts w:ascii="Arial" w:hAnsi="Arial" w:cs="Arial"/>
          <w:color w:val="000000"/>
        </w:rPr>
      </w:pPr>
    </w:p>
    <w:p w14:paraId="61256513" w14:textId="77777777" w:rsidR="009B3F17" w:rsidRPr="00F07017" w:rsidRDefault="00257073" w:rsidP="00232798">
      <w:pPr>
        <w:pStyle w:val="Heading1"/>
        <w:numPr>
          <w:ilvl w:val="0"/>
          <w:numId w:val="43"/>
        </w:numPr>
        <w:ind w:left="0" w:firstLine="0"/>
        <w:jc w:val="both"/>
        <w:rPr>
          <w:rFonts w:ascii="Arial" w:hAnsi="Arial" w:cs="Arial"/>
        </w:rPr>
      </w:pPr>
      <w:bookmarkStart w:id="25" w:name="_1pxezwc" w:colFirst="0" w:colLast="0"/>
      <w:bookmarkEnd w:id="25"/>
      <w:r w:rsidRPr="00F07017">
        <w:rPr>
          <w:rFonts w:ascii="Arial" w:hAnsi="Arial" w:cs="Arial"/>
        </w:rPr>
        <w:t>STATISTICAL CONSIDERATIONS</w:t>
      </w:r>
    </w:p>
    <w:p w14:paraId="72A36889" w14:textId="77777777" w:rsidR="009B3F17" w:rsidRPr="0006585B" w:rsidRDefault="00257073" w:rsidP="00232798">
      <w:pPr>
        <w:pStyle w:val="Heading2"/>
        <w:numPr>
          <w:ilvl w:val="1"/>
          <w:numId w:val="43"/>
        </w:numPr>
        <w:ind w:left="0" w:firstLine="0"/>
        <w:jc w:val="both"/>
        <w:rPr>
          <w:rFonts w:eastAsia="Calibri"/>
        </w:rPr>
      </w:pPr>
      <w:r w:rsidRPr="0006585B">
        <w:rPr>
          <w:rFonts w:eastAsia="Calibri"/>
        </w:rPr>
        <w:t>Endpoints</w:t>
      </w:r>
    </w:p>
    <w:p w14:paraId="01EE396C" w14:textId="4CCAB4B5" w:rsidR="009B3F17" w:rsidRPr="008F1D47" w:rsidRDefault="00257073" w:rsidP="00F07017">
      <w:pPr>
        <w:jc w:val="both"/>
        <w:rPr>
          <w:rFonts w:ascii="Arial" w:eastAsia="Calibri" w:hAnsi="Arial" w:cs="Arial"/>
        </w:rPr>
      </w:pPr>
      <w:r w:rsidRPr="008F1D47">
        <w:rPr>
          <w:rFonts w:ascii="Arial" w:eastAsia="Calibri" w:hAnsi="Arial" w:cs="Arial"/>
        </w:rPr>
        <w:t xml:space="preserve">The primary endpoint is time to </w:t>
      </w:r>
      <w:r w:rsidR="000354DC">
        <w:rPr>
          <w:rFonts w:ascii="Arial" w:eastAsia="Calibri" w:hAnsi="Arial" w:cs="Arial"/>
        </w:rPr>
        <w:t>disease</w:t>
      </w:r>
      <w:r w:rsidRPr="008F1D47">
        <w:rPr>
          <w:rFonts w:ascii="Arial" w:eastAsia="Calibri" w:hAnsi="Arial" w:cs="Arial"/>
        </w:rPr>
        <w:t xml:space="preserve"> progression from COVID + illness for patients with acute COVID presentation. Patients are censored at day 15 after randomization. Daily clinical outcomes are described in a 5-point COVID Outpatient Ordinal Outcomes scale (adapted for outpatient use from Harrell 2020; http://hbiostat.org/proj/covid19/bayesplan.html). This scale is hierarchical where 1 is the highest severity (hospitalization) and 5 is the lowest severity.</w:t>
      </w:r>
    </w:p>
    <w:p w14:paraId="2B1D9C35" w14:textId="77777777" w:rsidR="009B3F17" w:rsidRPr="008F1D47" w:rsidRDefault="009B3F17" w:rsidP="00F07017">
      <w:pPr>
        <w:jc w:val="both"/>
        <w:rPr>
          <w:rFonts w:ascii="Arial" w:eastAsia="Calibri" w:hAnsi="Arial" w:cs="Arial"/>
        </w:rPr>
      </w:pPr>
    </w:p>
    <w:p w14:paraId="29FE6B09" w14:textId="77777777" w:rsidR="00A25BFA" w:rsidRDefault="00A25BFA" w:rsidP="00F07017">
      <w:pPr>
        <w:ind w:left="360"/>
        <w:jc w:val="both"/>
        <w:rPr>
          <w:rFonts w:ascii="Arial" w:eastAsia="Calibri" w:hAnsi="Arial" w:cs="Arial"/>
          <w:u w:val="single"/>
        </w:rPr>
      </w:pPr>
    </w:p>
    <w:p w14:paraId="205CF138" w14:textId="77777777" w:rsidR="009B3F17" w:rsidRDefault="00257073" w:rsidP="00F07017">
      <w:pPr>
        <w:ind w:left="360"/>
        <w:jc w:val="both"/>
        <w:rPr>
          <w:rFonts w:ascii="Arial" w:eastAsia="Calibri" w:hAnsi="Arial" w:cs="Arial"/>
          <w:u w:val="single"/>
        </w:rPr>
      </w:pPr>
      <w:r w:rsidRPr="008F1D47">
        <w:rPr>
          <w:rFonts w:ascii="Arial" w:eastAsia="Calibri" w:hAnsi="Arial" w:cs="Arial"/>
          <w:u w:val="single"/>
        </w:rPr>
        <w:t>COVID Outpatient Ordinal Outcomes Scale</w:t>
      </w:r>
    </w:p>
    <w:p w14:paraId="289EA69F" w14:textId="77777777" w:rsidR="00A25BFA" w:rsidRPr="008F1D47" w:rsidRDefault="00A25BFA" w:rsidP="00F07017">
      <w:pPr>
        <w:ind w:left="360"/>
        <w:jc w:val="both"/>
        <w:rPr>
          <w:rFonts w:ascii="Arial" w:eastAsia="Calibri" w:hAnsi="Arial" w:cs="Arial"/>
          <w:u w:val="single"/>
        </w:rPr>
      </w:pPr>
    </w:p>
    <w:p w14:paraId="696ADADB" w14:textId="77777777" w:rsidR="009B3F17" w:rsidRPr="008F1D47" w:rsidRDefault="00257073" w:rsidP="00F07017">
      <w:pPr>
        <w:ind w:left="360"/>
        <w:jc w:val="both"/>
        <w:rPr>
          <w:rFonts w:ascii="Arial" w:eastAsia="Calibri" w:hAnsi="Arial" w:cs="Arial"/>
        </w:rPr>
      </w:pPr>
      <w:r w:rsidRPr="008F1D47">
        <w:rPr>
          <w:rFonts w:ascii="Arial" w:eastAsia="Calibri" w:hAnsi="Arial" w:cs="Arial"/>
        </w:rPr>
        <w:t>1-patient requires care in the hospital</w:t>
      </w:r>
    </w:p>
    <w:p w14:paraId="435AED22" w14:textId="77777777" w:rsidR="009B3F17" w:rsidRPr="008F1D47" w:rsidRDefault="00257073" w:rsidP="00F07017">
      <w:pPr>
        <w:ind w:left="360"/>
        <w:jc w:val="both"/>
        <w:rPr>
          <w:rFonts w:ascii="Arial" w:eastAsia="Calibri" w:hAnsi="Arial" w:cs="Arial"/>
        </w:rPr>
      </w:pPr>
      <w:r w:rsidRPr="008F1D47">
        <w:rPr>
          <w:rFonts w:ascii="Arial" w:eastAsia="Calibri" w:hAnsi="Arial" w:cs="Arial"/>
        </w:rPr>
        <w:t>2-patient requires care in the ED or urgent care</w:t>
      </w:r>
    </w:p>
    <w:p w14:paraId="12480892" w14:textId="77777777" w:rsidR="009B3F17" w:rsidRPr="008F1D47" w:rsidRDefault="00257073" w:rsidP="00F07017">
      <w:pPr>
        <w:ind w:left="360"/>
        <w:jc w:val="both"/>
        <w:rPr>
          <w:rFonts w:ascii="Arial" w:eastAsia="Calibri" w:hAnsi="Arial" w:cs="Arial"/>
        </w:rPr>
      </w:pPr>
      <w:r w:rsidRPr="008F1D47">
        <w:rPr>
          <w:rFonts w:ascii="Arial" w:eastAsia="Calibri" w:hAnsi="Arial" w:cs="Arial"/>
        </w:rPr>
        <w:lastRenderedPageBreak/>
        <w:t>3-patient at home with symptoms rates as moderate (defined as fever, shortness of breath, abdominal pain)</w:t>
      </w:r>
    </w:p>
    <w:p w14:paraId="707D8CFF" w14:textId="77777777" w:rsidR="009B3F17" w:rsidRPr="008F1D47" w:rsidRDefault="00257073" w:rsidP="00F07017">
      <w:pPr>
        <w:ind w:left="360"/>
        <w:jc w:val="both"/>
        <w:rPr>
          <w:rFonts w:ascii="Arial" w:eastAsia="Calibri" w:hAnsi="Arial" w:cs="Arial"/>
        </w:rPr>
      </w:pPr>
      <w:r w:rsidRPr="008F1D47">
        <w:rPr>
          <w:rFonts w:ascii="Arial" w:eastAsia="Calibri" w:hAnsi="Arial" w:cs="Arial"/>
        </w:rPr>
        <w:t>4-patient at home with symptoms rated as mild (defined as afebrile, constitutional symptoms (flu-like illness) without shortness of breath)</w:t>
      </w:r>
    </w:p>
    <w:p w14:paraId="1B97092D" w14:textId="77777777" w:rsidR="009B3F17" w:rsidRPr="008F1D47" w:rsidRDefault="00257073" w:rsidP="00F07017">
      <w:pPr>
        <w:ind w:left="360"/>
        <w:jc w:val="both"/>
        <w:rPr>
          <w:rFonts w:ascii="Arial" w:eastAsia="Calibri" w:hAnsi="Arial" w:cs="Arial"/>
        </w:rPr>
      </w:pPr>
      <w:r w:rsidRPr="008F1D47">
        <w:rPr>
          <w:rFonts w:ascii="Arial" w:eastAsia="Calibri" w:hAnsi="Arial" w:cs="Arial"/>
        </w:rPr>
        <w:t>5-patient in their usual state of health</w:t>
      </w:r>
    </w:p>
    <w:p w14:paraId="0C47C49D" w14:textId="77777777" w:rsidR="00BB729A" w:rsidRPr="008F1D47" w:rsidRDefault="00BB729A" w:rsidP="00F07017">
      <w:pPr>
        <w:jc w:val="both"/>
        <w:rPr>
          <w:rFonts w:ascii="Arial" w:eastAsia="Calibri" w:hAnsi="Arial" w:cs="Arial"/>
        </w:rPr>
      </w:pPr>
    </w:p>
    <w:p w14:paraId="384E7687" w14:textId="77777777" w:rsidR="009B3F17" w:rsidRPr="008F1D47" w:rsidRDefault="00257073" w:rsidP="00F07017">
      <w:pPr>
        <w:jc w:val="both"/>
        <w:rPr>
          <w:rFonts w:ascii="Arial" w:eastAsia="Calibri" w:hAnsi="Arial" w:cs="Arial"/>
        </w:rPr>
      </w:pPr>
      <w:r w:rsidRPr="008F1D47">
        <w:rPr>
          <w:rFonts w:ascii="Arial" w:eastAsia="Calibri" w:hAnsi="Arial" w:cs="Arial"/>
        </w:rPr>
        <w:t>Progression of disease is defined as any patient admitted to the hospital (level 1), seen in the emergency room (level 2), a patient who reports increased symptoms of 2 levels on the scale over a 24 hour period, or a patient who reports increased symptoms of 1 level observed for a 48 hour period.</w:t>
      </w:r>
    </w:p>
    <w:p w14:paraId="3525FB6D" w14:textId="77777777" w:rsidR="009B3F17" w:rsidRPr="00FF2A89" w:rsidRDefault="00257073" w:rsidP="00232798">
      <w:pPr>
        <w:pStyle w:val="Heading2"/>
        <w:numPr>
          <w:ilvl w:val="1"/>
          <w:numId w:val="43"/>
        </w:numPr>
        <w:ind w:left="0" w:firstLine="0"/>
        <w:jc w:val="both"/>
        <w:rPr>
          <w:rFonts w:eastAsia="Calibri"/>
          <w:color w:val="000000"/>
        </w:rPr>
      </w:pPr>
      <w:bookmarkStart w:id="26" w:name="_49x2ik5" w:colFirst="0" w:colLast="0"/>
      <w:bookmarkEnd w:id="26"/>
      <w:r w:rsidRPr="00FF2A89">
        <w:rPr>
          <w:rFonts w:eastAsia="Calibri"/>
        </w:rPr>
        <w:t>Sample Size and Power Considerations</w:t>
      </w:r>
    </w:p>
    <w:p w14:paraId="0D2B4B09" w14:textId="77777777" w:rsidR="009B3F17" w:rsidRPr="008F1D47" w:rsidRDefault="00257073" w:rsidP="00F07017">
      <w:pPr>
        <w:jc w:val="both"/>
        <w:rPr>
          <w:rFonts w:ascii="Arial" w:eastAsia="Calibri" w:hAnsi="Arial" w:cs="Arial"/>
          <w:color w:val="1F497D"/>
        </w:rPr>
      </w:pPr>
      <w:r w:rsidRPr="008F1D47">
        <w:rPr>
          <w:rFonts w:ascii="Arial" w:eastAsia="Calibri" w:hAnsi="Arial" w:cs="Arial"/>
        </w:rPr>
        <w:t>We need a total sample size of 206 patients to achieve our goals (103 per arm). Given this, we will have 80% power to detect a reasonable effect size - a hazard ratio of 0.52 (this corresponds to event rates of clinical worsening at Day 7 of 30% in the control vs 17% in the treatment arm). These calculations assume a one-month accrual period, 15 days follow-up period for each patient, and a drop out of 5% in the control arm under a two-sided log-rank test.</w:t>
      </w:r>
    </w:p>
    <w:p w14:paraId="50EA41DB" w14:textId="77777777" w:rsidR="000F6156" w:rsidRPr="00FF2A89" w:rsidRDefault="00257073" w:rsidP="00232798">
      <w:pPr>
        <w:pStyle w:val="Heading2"/>
        <w:numPr>
          <w:ilvl w:val="1"/>
          <w:numId w:val="43"/>
        </w:numPr>
        <w:ind w:left="0" w:firstLine="0"/>
        <w:jc w:val="both"/>
        <w:rPr>
          <w:rFonts w:eastAsia="Calibri"/>
        </w:rPr>
      </w:pPr>
      <w:bookmarkStart w:id="27" w:name="_2p2csry" w:colFirst="0" w:colLast="0"/>
      <w:bookmarkEnd w:id="27"/>
      <w:r w:rsidRPr="00FF2A89">
        <w:rPr>
          <w:rFonts w:eastAsia="Calibri"/>
        </w:rPr>
        <w:t>Statistical Analysis</w:t>
      </w:r>
    </w:p>
    <w:p w14:paraId="45ED4121" w14:textId="77777777" w:rsidR="00814569" w:rsidRPr="008F1D47" w:rsidRDefault="00814569" w:rsidP="00F07017">
      <w:pPr>
        <w:jc w:val="both"/>
        <w:rPr>
          <w:rFonts w:ascii="Arial" w:eastAsia="Calibri" w:hAnsi="Arial" w:cs="Arial"/>
        </w:rPr>
      </w:pPr>
    </w:p>
    <w:p w14:paraId="39E86F46" w14:textId="77777777" w:rsidR="000F6156" w:rsidRPr="008F1D47" w:rsidRDefault="00257073" w:rsidP="00F07017">
      <w:pPr>
        <w:spacing w:after="240"/>
        <w:jc w:val="both"/>
        <w:rPr>
          <w:rFonts w:ascii="Arial" w:eastAsia="Calibri" w:hAnsi="Arial" w:cs="Arial"/>
          <w:b/>
        </w:rPr>
      </w:pPr>
      <w:r w:rsidRPr="008F1D47">
        <w:rPr>
          <w:rFonts w:ascii="Arial" w:eastAsia="Calibri" w:hAnsi="Arial" w:cs="Arial"/>
          <w:b/>
        </w:rPr>
        <w:t>5.3.1 Primary Efficacy Analysis</w:t>
      </w:r>
    </w:p>
    <w:p w14:paraId="25019391" w14:textId="77777777" w:rsidR="009B3F17" w:rsidRPr="008F1D47" w:rsidRDefault="00257073" w:rsidP="00F07017">
      <w:pPr>
        <w:spacing w:after="240"/>
        <w:jc w:val="both"/>
        <w:rPr>
          <w:rFonts w:ascii="Arial" w:eastAsia="Calibri" w:hAnsi="Arial" w:cs="Arial"/>
          <w:b/>
        </w:rPr>
      </w:pPr>
      <w:r w:rsidRPr="008F1D47">
        <w:rPr>
          <w:rFonts w:ascii="Arial" w:eastAsia="Calibri" w:hAnsi="Arial" w:cs="Arial"/>
        </w:rPr>
        <w:t xml:space="preserve">For each patient, we will have their daily data on the COVID Outpatient Ordinal Outcomes Scale up to 15 days from randomization. We will define the date of clinical worsening as the study day on which any of the following is observed: </w:t>
      </w:r>
    </w:p>
    <w:p w14:paraId="4886F1EC" w14:textId="77777777" w:rsidR="009B3F17" w:rsidRPr="008F1D47" w:rsidRDefault="00257073" w:rsidP="00F07017">
      <w:pPr>
        <w:spacing w:before="240" w:after="240"/>
        <w:jc w:val="both"/>
        <w:rPr>
          <w:rFonts w:ascii="Arial" w:eastAsia="Calibri" w:hAnsi="Arial" w:cs="Arial"/>
        </w:rPr>
      </w:pPr>
      <w:r w:rsidRPr="008F1D47">
        <w:rPr>
          <w:rFonts w:ascii="Arial" w:eastAsia="Calibri" w:hAnsi="Arial" w:cs="Arial"/>
        </w:rPr>
        <w:t>a)  a patient who is admitted to the hospital (level 1) or seen in the emergency room (level 2), or</w:t>
      </w:r>
    </w:p>
    <w:p w14:paraId="7BFBD92D" w14:textId="77777777" w:rsidR="009B3F17" w:rsidRPr="008F1D47" w:rsidRDefault="00257073" w:rsidP="00F07017">
      <w:pPr>
        <w:spacing w:before="240" w:after="240"/>
        <w:jc w:val="both"/>
        <w:rPr>
          <w:rFonts w:ascii="Arial" w:eastAsia="Calibri" w:hAnsi="Arial" w:cs="Arial"/>
        </w:rPr>
      </w:pPr>
      <w:r w:rsidRPr="008F1D47">
        <w:rPr>
          <w:rFonts w:ascii="Arial" w:eastAsia="Calibri" w:hAnsi="Arial" w:cs="Arial"/>
        </w:rPr>
        <w:t>b)  a patient who reports increased symptoms of 2 levels on the scale over a 24-hour period (in other words, clinical worsening is recorded as the study day when 24 hours of symptom worsening has been observed), or</w:t>
      </w:r>
    </w:p>
    <w:p w14:paraId="07C78983" w14:textId="77777777" w:rsidR="009B3F17" w:rsidRPr="008F1D47" w:rsidRDefault="00257073" w:rsidP="00F07017">
      <w:pPr>
        <w:spacing w:before="240" w:after="240"/>
        <w:jc w:val="both"/>
        <w:rPr>
          <w:rFonts w:ascii="Arial" w:eastAsia="Calibri" w:hAnsi="Arial" w:cs="Arial"/>
        </w:rPr>
      </w:pPr>
      <w:r w:rsidRPr="008F1D47">
        <w:rPr>
          <w:rFonts w:ascii="Arial" w:eastAsia="Calibri" w:hAnsi="Arial" w:cs="Arial"/>
        </w:rPr>
        <w:t>c)   a patient who reports increased symptoms of 1 level observed for a 48-hour period (in other words, progression is recorded as the study day when 48 hours of symptom worsening has been observed).</w:t>
      </w:r>
    </w:p>
    <w:p w14:paraId="0CF32B4D" w14:textId="39A94629" w:rsidR="009B3F17" w:rsidRPr="008F1D47" w:rsidRDefault="00257073" w:rsidP="00F07017">
      <w:pPr>
        <w:spacing w:before="240" w:after="240"/>
        <w:jc w:val="both"/>
        <w:rPr>
          <w:rFonts w:ascii="Arial" w:eastAsia="Calibri" w:hAnsi="Arial" w:cs="Arial"/>
        </w:rPr>
      </w:pPr>
      <w:r w:rsidRPr="008F1D47">
        <w:rPr>
          <w:rFonts w:ascii="Arial" w:eastAsia="Calibri" w:hAnsi="Arial" w:cs="Arial"/>
        </w:rPr>
        <w:t>For our primary efficacy analysis, we will compare time until clinical worsening between the two treatment arms using a two-sided log-rank</w:t>
      </w:r>
      <w:r w:rsidR="001836DB">
        <w:rPr>
          <w:rFonts w:ascii="Arial" w:eastAsia="Calibri" w:hAnsi="Arial" w:cs="Arial"/>
        </w:rPr>
        <w:t xml:space="preserve"> test</w:t>
      </w:r>
      <w:r w:rsidRPr="008F1D47">
        <w:rPr>
          <w:rFonts w:ascii="Arial" w:eastAsia="Calibri" w:hAnsi="Arial" w:cs="Arial"/>
        </w:rPr>
        <w:t xml:space="preserve">. The test will be performed at the alpha = 0.05 level of significance. The distribution of clinical worsening will be estimated using the Kaplan-Meier method, and Kaplan-Meier curves will be presented for each treatment arm.  Time to clinical worsening at the end of the study period along with 95% confidence intervals will be presented for each treatment arm. The hazard ratio for clinical worsening will be estimated, along with its 95% confidence interval, from a Cox </w:t>
      </w:r>
      <w:r w:rsidRPr="008F1D47">
        <w:rPr>
          <w:rFonts w:ascii="Arial" w:eastAsia="Calibri" w:hAnsi="Arial" w:cs="Arial"/>
        </w:rPr>
        <w:lastRenderedPageBreak/>
        <w:t>proportional hazards model. If the proportional hazards assumption is not met, we will consider an extended Cox model that relaxes the proportional hazards assumption.</w:t>
      </w:r>
    </w:p>
    <w:p w14:paraId="67D0F21A" w14:textId="77777777" w:rsidR="009B3F17" w:rsidRPr="008F1D47" w:rsidRDefault="00257073" w:rsidP="00F07017">
      <w:pPr>
        <w:spacing w:before="240" w:after="240"/>
        <w:jc w:val="both"/>
        <w:rPr>
          <w:rFonts w:ascii="Arial" w:eastAsia="Calibri" w:hAnsi="Arial" w:cs="Arial"/>
          <w:b/>
        </w:rPr>
      </w:pPr>
      <w:r w:rsidRPr="008F1D47">
        <w:rPr>
          <w:rFonts w:ascii="Arial" w:eastAsia="Calibri" w:hAnsi="Arial" w:cs="Arial"/>
          <w:b/>
        </w:rPr>
        <w:t>5.3.2 Secondary efficacy analyses</w:t>
      </w:r>
    </w:p>
    <w:p w14:paraId="55E4B413" w14:textId="57573B94" w:rsidR="009B3F17" w:rsidRPr="008F1D47" w:rsidRDefault="00257073" w:rsidP="00F07017">
      <w:pPr>
        <w:spacing w:before="240" w:after="240"/>
        <w:jc w:val="both"/>
        <w:rPr>
          <w:rFonts w:ascii="Arial" w:eastAsia="Calibri" w:hAnsi="Arial" w:cs="Arial"/>
        </w:rPr>
      </w:pPr>
      <w:r w:rsidRPr="008F1D47">
        <w:rPr>
          <w:rFonts w:ascii="Arial" w:eastAsia="Calibri" w:hAnsi="Arial" w:cs="Arial"/>
        </w:rPr>
        <w:t xml:space="preserve">For our secondary efficacy analysis, we will use mixed-effect proportional ordinal logistic models to obtain the trajectory estimates of the overall treatment effect on our primary outcome (COVID Outpatient Ordinal Outcomes Scale) over time. Such models are typically utilized in the clinical studies and repeated measurements within patients when we expect to observe correlated observations. In this study, we expect patients with repeated measures over time to have similar or correlated outcomes. Our modelling will account for correlation of observations over time within a patient. In addition, the generalized linear mixed effects regression accounts for potential incomplete outcome data through modeling techniques that are robust to reasonable assumptions of missingness in the data. For the purpose of our analysis, we will construct a longitudinal dataset where the observation unit will be each follow-up visit via telephone or video call that will be implemented after randomization up to Day 15. To elaborate further, we will apply proportional odds logistic mixed-effect techniques by regressing our primary outcome on an indicator for treatment group (trt), days from randomization as a categorical variable (day) and interaction terms between treatment group and days from randomization (trt*day). Also included in the model are a subject-specific random effect </w:t>
      </w:r>
      <w:r w:rsidR="00BD7897">
        <w:rPr>
          <w:rFonts w:ascii="Arial" w:eastAsia="Calibri" w:hAnsi="Arial" w:cs="Arial"/>
        </w:rPr>
        <w:t xml:space="preserve">with normal distribution </w:t>
      </w:r>
      <w:r w:rsidRPr="008F1D47">
        <w:rPr>
          <w:rFonts w:ascii="Arial" w:eastAsia="Calibri" w:hAnsi="Arial" w:cs="Arial"/>
        </w:rPr>
        <w:t>to account for the correlation of measurements over time within a subject/patient.  We are interested in drawing inference around a set of exponentiated-transformed coefficients for the trt*day term that represents the odds ratios(OR) for moving into the next ordinal group with higher rank (become less severe in symptoms) between the treatment and control at a given follow-up day, whereas OR&gt;1 means positive impact of the treatment.</w:t>
      </w:r>
    </w:p>
    <w:p w14:paraId="41DD1492" w14:textId="77777777" w:rsidR="009B3F17" w:rsidRPr="008F1D47" w:rsidRDefault="00257073" w:rsidP="00F07017">
      <w:pPr>
        <w:spacing w:before="240" w:after="240"/>
        <w:jc w:val="both"/>
        <w:rPr>
          <w:rFonts w:ascii="Arial" w:eastAsia="Calibri" w:hAnsi="Arial" w:cs="Arial"/>
          <w:b/>
        </w:rPr>
      </w:pPr>
      <w:r w:rsidRPr="008F1D47">
        <w:rPr>
          <w:rFonts w:ascii="Arial" w:eastAsia="Calibri" w:hAnsi="Arial" w:cs="Arial"/>
          <w:b/>
        </w:rPr>
        <w:t>5.3.3 Safety analyses</w:t>
      </w:r>
    </w:p>
    <w:p w14:paraId="596AEC72" w14:textId="77777777" w:rsidR="009B3F17" w:rsidRPr="008F1D47" w:rsidRDefault="00257073" w:rsidP="00F07017">
      <w:pPr>
        <w:spacing w:before="240" w:after="240"/>
        <w:jc w:val="both"/>
        <w:rPr>
          <w:rFonts w:ascii="Arial" w:eastAsia="Calibri" w:hAnsi="Arial" w:cs="Arial"/>
        </w:rPr>
      </w:pPr>
      <w:r w:rsidRPr="008F1D47">
        <w:rPr>
          <w:rFonts w:ascii="Arial" w:eastAsia="Calibri" w:hAnsi="Arial" w:cs="Arial"/>
        </w:rPr>
        <w:t>The frequency of adverse events and serious adverse events will be tabulated by type and by treatment arm. AEs will be compared by arm using the Chi-squared test or Fisher’s exact test, as appropriate, in the safety analysis set.</w:t>
      </w:r>
    </w:p>
    <w:p w14:paraId="75FDAF39" w14:textId="77777777" w:rsidR="009B3F17" w:rsidRPr="008F1D47" w:rsidRDefault="00257073" w:rsidP="00F07017">
      <w:pPr>
        <w:spacing w:before="240" w:after="240"/>
        <w:jc w:val="both"/>
        <w:rPr>
          <w:rFonts w:ascii="Arial" w:eastAsia="Calibri" w:hAnsi="Arial" w:cs="Arial"/>
          <w:b/>
        </w:rPr>
      </w:pPr>
      <w:r w:rsidRPr="008F1D47">
        <w:rPr>
          <w:rFonts w:ascii="Arial" w:eastAsia="Calibri" w:hAnsi="Arial" w:cs="Arial"/>
          <w:b/>
        </w:rPr>
        <w:t>5.3.4 Interim Analyses</w:t>
      </w:r>
    </w:p>
    <w:p w14:paraId="2038076F" w14:textId="77777777" w:rsidR="009B3F17" w:rsidRPr="008F1D47" w:rsidRDefault="00257073" w:rsidP="00F07017">
      <w:pPr>
        <w:spacing w:before="240" w:after="240"/>
        <w:jc w:val="both"/>
        <w:rPr>
          <w:rFonts w:ascii="Arial" w:eastAsia="Calibri" w:hAnsi="Arial" w:cs="Arial"/>
        </w:rPr>
      </w:pPr>
      <w:r w:rsidRPr="008F1D47">
        <w:rPr>
          <w:rFonts w:ascii="Arial" w:eastAsia="Calibri" w:hAnsi="Arial" w:cs="Arial"/>
        </w:rPr>
        <w:t xml:space="preserve">An interim analysis for safety and futility will be performed once 50% of patients have 15 days of follow-up complete. Enrollment will pause once 50% of patients have received treatment and will remain paused until the DSMB makes their recommendation after their safety review. The DSMB will meet one or two days after enrollment is paused to review the safety data collected within the first 24 hours of follow-up on all enrolled patients. The DSMB will also review the efficacy data on all randomized participants at this meeting. The interim futility analysis will use the same methods as are planned for the final analysis using the ITT analysis. Based on the results of the interim analysis, the DSMB will either recommend to the sponsor to terminate the study for futility, terminate the study for safety concerns, modify the study, or continue the study as planned. </w:t>
      </w:r>
    </w:p>
    <w:p w14:paraId="2081EC31" w14:textId="77777777" w:rsidR="009B3F17" w:rsidRPr="00F07017" w:rsidRDefault="00257073" w:rsidP="00232798">
      <w:pPr>
        <w:pStyle w:val="Heading1"/>
        <w:numPr>
          <w:ilvl w:val="0"/>
          <w:numId w:val="43"/>
        </w:numPr>
        <w:jc w:val="both"/>
        <w:rPr>
          <w:rFonts w:ascii="Arial" w:hAnsi="Arial" w:cs="Arial"/>
        </w:rPr>
      </w:pPr>
      <w:bookmarkStart w:id="28" w:name="_1hmsyys" w:colFirst="0" w:colLast="0"/>
      <w:bookmarkEnd w:id="28"/>
      <w:r w:rsidRPr="00F07017">
        <w:rPr>
          <w:rFonts w:ascii="Arial" w:hAnsi="Arial" w:cs="Arial"/>
        </w:rPr>
        <w:lastRenderedPageBreak/>
        <w:t>STUDY PROCEDURES</w:t>
      </w:r>
    </w:p>
    <w:p w14:paraId="334ED67D" w14:textId="77777777" w:rsidR="009B3F17" w:rsidRPr="008F1D47" w:rsidRDefault="009B3F17" w:rsidP="00F07017">
      <w:pPr>
        <w:jc w:val="both"/>
        <w:rPr>
          <w:rFonts w:ascii="Arial" w:eastAsia="Arial" w:hAnsi="Arial" w:cs="Arial"/>
          <w:b/>
          <w:color w:val="000000"/>
        </w:rPr>
      </w:pPr>
    </w:p>
    <w:p w14:paraId="72874635" w14:textId="77777777" w:rsidR="009B3F17" w:rsidRPr="008F1D47" w:rsidRDefault="00257073" w:rsidP="00F07017">
      <w:pPr>
        <w:ind w:left="360" w:hanging="360"/>
        <w:jc w:val="both"/>
        <w:rPr>
          <w:rFonts w:ascii="Arial" w:eastAsia="Arial" w:hAnsi="Arial" w:cs="Arial"/>
          <w:color w:val="000000"/>
          <w:u w:val="single"/>
        </w:rPr>
      </w:pPr>
      <w:r w:rsidRPr="008F1D47">
        <w:rPr>
          <w:rFonts w:ascii="Arial" w:eastAsia="Arial" w:hAnsi="Arial" w:cs="Arial"/>
          <w:color w:val="000000"/>
          <w:u w:val="single"/>
        </w:rPr>
        <w:t xml:space="preserve">Day 0: </w:t>
      </w:r>
    </w:p>
    <w:p w14:paraId="4A9D666D" w14:textId="77777777" w:rsidR="009B3F17" w:rsidRPr="008F1D47" w:rsidRDefault="00257073" w:rsidP="00F07017">
      <w:pPr>
        <w:pStyle w:val="ListParagraph"/>
        <w:numPr>
          <w:ilvl w:val="0"/>
          <w:numId w:val="39"/>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Screening (must be completed before randomization)</w:t>
      </w:r>
    </w:p>
    <w:p w14:paraId="136F3127" w14:textId="77777777" w:rsidR="009B3F17" w:rsidRPr="008F1D47" w:rsidRDefault="00257073" w:rsidP="00F07017">
      <w:pPr>
        <w:pStyle w:val="ListParagraph"/>
        <w:numPr>
          <w:ilvl w:val="0"/>
          <w:numId w:val="39"/>
        </w:numPr>
        <w:pBdr>
          <w:top w:val="nil"/>
          <w:left w:val="nil"/>
          <w:bottom w:val="nil"/>
          <w:right w:val="nil"/>
          <w:between w:val="nil"/>
        </w:pBdr>
        <w:ind w:left="720"/>
        <w:jc w:val="both"/>
        <w:rPr>
          <w:rFonts w:ascii="Arial" w:eastAsia="Arial" w:hAnsi="Arial" w:cs="Arial"/>
          <w:color w:val="000000"/>
        </w:rPr>
      </w:pPr>
      <w:r w:rsidRPr="008F1D47">
        <w:rPr>
          <w:rFonts w:ascii="Arial" w:eastAsia="Arial" w:hAnsi="Arial" w:cs="Arial"/>
          <w:color w:val="000000"/>
        </w:rPr>
        <w:t>Subject informed consent (obtained before performing study related activities)’</w:t>
      </w:r>
    </w:p>
    <w:p w14:paraId="2BBD5892" w14:textId="77777777" w:rsidR="009B3F17" w:rsidRPr="008F1D47" w:rsidRDefault="00257073" w:rsidP="00F07017">
      <w:pPr>
        <w:pStyle w:val="ListParagraph"/>
        <w:numPr>
          <w:ilvl w:val="0"/>
          <w:numId w:val="39"/>
        </w:numPr>
        <w:ind w:left="720"/>
        <w:jc w:val="both"/>
        <w:rPr>
          <w:rFonts w:ascii="Arial" w:eastAsia="Arial" w:hAnsi="Arial" w:cs="Arial"/>
        </w:rPr>
      </w:pPr>
      <w:r w:rsidRPr="008F1D47">
        <w:rPr>
          <w:rFonts w:ascii="Arial" w:eastAsia="Arial" w:hAnsi="Arial" w:cs="Arial"/>
        </w:rPr>
        <w:t>Baseline Evaluation (at screening) (much of the information will be obtained from the medical record)</w:t>
      </w:r>
    </w:p>
    <w:p w14:paraId="19FBA3BF" w14:textId="77777777" w:rsidR="0074560B" w:rsidRPr="008F1D47" w:rsidRDefault="0074560B" w:rsidP="00F07017">
      <w:pPr>
        <w:numPr>
          <w:ilvl w:val="0"/>
          <w:numId w:val="40"/>
        </w:numPr>
        <w:jc w:val="both"/>
        <w:rPr>
          <w:rFonts w:ascii="Arial" w:eastAsia="Arial" w:hAnsi="Arial" w:cs="Arial"/>
        </w:rPr>
      </w:pPr>
      <w:r w:rsidRPr="008F1D47">
        <w:rPr>
          <w:rFonts w:ascii="Arial" w:eastAsia="Arial" w:hAnsi="Arial" w:cs="Arial"/>
        </w:rPr>
        <w:t>Demographics (Age, sex ethnicity, race)</w:t>
      </w:r>
    </w:p>
    <w:p w14:paraId="65C58D88" w14:textId="77777777" w:rsidR="0074560B" w:rsidRPr="008F1D47" w:rsidRDefault="0074560B" w:rsidP="00F07017">
      <w:pPr>
        <w:numPr>
          <w:ilvl w:val="0"/>
          <w:numId w:val="40"/>
        </w:numPr>
        <w:jc w:val="both"/>
        <w:rPr>
          <w:rFonts w:ascii="Arial" w:eastAsia="Arial" w:hAnsi="Arial" w:cs="Arial"/>
        </w:rPr>
      </w:pPr>
      <w:r w:rsidRPr="008F1D47">
        <w:rPr>
          <w:rFonts w:ascii="Arial" w:eastAsia="Arial" w:hAnsi="Arial" w:cs="Arial"/>
        </w:rPr>
        <w:t>Medical history (timing of exposure to COVID-19 source patient, acute and chronic medical condition, medications, allergies. Any medical condition arising after consent should be recorded as AE</w:t>
      </w:r>
    </w:p>
    <w:p w14:paraId="66D38E9E" w14:textId="77777777" w:rsidR="0074560B" w:rsidRPr="008F1D47" w:rsidRDefault="0074560B" w:rsidP="00F07017">
      <w:pPr>
        <w:numPr>
          <w:ilvl w:val="0"/>
          <w:numId w:val="40"/>
        </w:numPr>
        <w:jc w:val="both"/>
        <w:rPr>
          <w:rFonts w:ascii="Arial" w:eastAsia="Arial" w:hAnsi="Arial" w:cs="Arial"/>
        </w:rPr>
      </w:pPr>
      <w:r w:rsidRPr="008F1D47">
        <w:rPr>
          <w:rFonts w:ascii="Arial" w:eastAsia="Arial" w:hAnsi="Arial" w:cs="Arial"/>
        </w:rPr>
        <w:t>Vital signs</w:t>
      </w:r>
    </w:p>
    <w:p w14:paraId="5D133909" w14:textId="77777777" w:rsidR="0074560B" w:rsidRPr="008F1D47" w:rsidRDefault="0074560B" w:rsidP="00F07017">
      <w:pPr>
        <w:numPr>
          <w:ilvl w:val="0"/>
          <w:numId w:val="40"/>
        </w:numPr>
        <w:jc w:val="both"/>
        <w:rPr>
          <w:rFonts w:ascii="Arial" w:eastAsia="Arial" w:hAnsi="Arial" w:cs="Arial"/>
        </w:rPr>
      </w:pPr>
      <w:r w:rsidRPr="008F1D47">
        <w:rPr>
          <w:rFonts w:ascii="Arial" w:eastAsia="Arial" w:hAnsi="Arial" w:cs="Arial"/>
        </w:rPr>
        <w:t xml:space="preserve">COVID-19 testing from nasopharyngeal, throat, tracheal aspirate or broncho alveolar lavage </w:t>
      </w:r>
    </w:p>
    <w:p w14:paraId="457FEEDA" w14:textId="77777777" w:rsidR="0074560B" w:rsidRPr="008F1D47" w:rsidRDefault="0074560B" w:rsidP="00F07017">
      <w:pPr>
        <w:numPr>
          <w:ilvl w:val="0"/>
          <w:numId w:val="40"/>
        </w:numPr>
        <w:jc w:val="both"/>
        <w:rPr>
          <w:rFonts w:ascii="Arial" w:eastAsia="Arial" w:hAnsi="Arial" w:cs="Arial"/>
        </w:rPr>
      </w:pPr>
      <w:r w:rsidRPr="008F1D47">
        <w:rPr>
          <w:rFonts w:ascii="Arial" w:eastAsia="Arial" w:hAnsi="Arial" w:cs="Arial"/>
        </w:rPr>
        <w:t>Blood typing, CBC, comprehensive metabolic panel</w:t>
      </w:r>
    </w:p>
    <w:p w14:paraId="57FB0034" w14:textId="77777777" w:rsidR="0074560B" w:rsidRPr="008F1D47" w:rsidRDefault="0074560B" w:rsidP="00F07017">
      <w:pPr>
        <w:numPr>
          <w:ilvl w:val="0"/>
          <w:numId w:val="40"/>
        </w:numPr>
        <w:jc w:val="both"/>
        <w:rPr>
          <w:rFonts w:ascii="Arial" w:eastAsia="Arial" w:hAnsi="Arial" w:cs="Arial"/>
        </w:rPr>
      </w:pPr>
      <w:r w:rsidRPr="008F1D47">
        <w:rPr>
          <w:rFonts w:ascii="Arial" w:eastAsia="Arial" w:hAnsi="Arial" w:cs="Arial"/>
        </w:rPr>
        <w:t>Serological testing: anti-SARS CoV-2 titers (or plasma saved for future testing)</w:t>
      </w:r>
    </w:p>
    <w:p w14:paraId="5343B104" w14:textId="67AEE877" w:rsidR="0074560B" w:rsidRPr="008F1D47" w:rsidRDefault="0074560B" w:rsidP="00F07017">
      <w:pPr>
        <w:numPr>
          <w:ilvl w:val="0"/>
          <w:numId w:val="40"/>
        </w:numPr>
        <w:jc w:val="both"/>
        <w:rPr>
          <w:rFonts w:ascii="Arial" w:eastAsia="Arial" w:hAnsi="Arial" w:cs="Arial"/>
        </w:rPr>
      </w:pPr>
      <w:r w:rsidRPr="008F1D47">
        <w:rPr>
          <w:rFonts w:ascii="Arial" w:eastAsia="Arial" w:hAnsi="Arial" w:cs="Arial"/>
        </w:rPr>
        <w:t>Urine or serum pregnancy test for females of childbearing potential. Results from laboratory tests obtained up to 7 days before enrollment may be used for the pregnancy test</w:t>
      </w:r>
    </w:p>
    <w:p w14:paraId="66EAD665" w14:textId="77777777" w:rsidR="0074560B" w:rsidRPr="008F1D47" w:rsidRDefault="0074560B" w:rsidP="00F07017">
      <w:pPr>
        <w:numPr>
          <w:ilvl w:val="0"/>
          <w:numId w:val="40"/>
        </w:numPr>
        <w:jc w:val="both"/>
        <w:rPr>
          <w:rFonts w:ascii="Arial" w:eastAsia="Arial" w:hAnsi="Arial" w:cs="Arial"/>
        </w:rPr>
      </w:pPr>
      <w:r w:rsidRPr="008F1D47">
        <w:rPr>
          <w:rFonts w:ascii="Arial" w:eastAsia="Arial" w:hAnsi="Arial" w:cs="Arial"/>
        </w:rPr>
        <w:t>Determination of eligibility as per inclusion/exclusion criteria age, consent, positive for COVID-19</w:t>
      </w:r>
    </w:p>
    <w:p w14:paraId="0DBF00E2" w14:textId="77777777" w:rsidR="0074560B" w:rsidRPr="008F1D47" w:rsidRDefault="0074560B" w:rsidP="00F07017">
      <w:pPr>
        <w:pStyle w:val="ListParagraph"/>
        <w:ind w:left="2160"/>
        <w:jc w:val="both"/>
        <w:rPr>
          <w:rFonts w:ascii="Arial" w:eastAsia="Arial" w:hAnsi="Arial" w:cs="Arial"/>
        </w:rPr>
      </w:pPr>
    </w:p>
    <w:p w14:paraId="7391A6DB" w14:textId="77777777" w:rsidR="009B3F17" w:rsidRPr="008F1D47" w:rsidRDefault="00257073" w:rsidP="00F07017">
      <w:pPr>
        <w:pStyle w:val="ListParagraph"/>
        <w:numPr>
          <w:ilvl w:val="0"/>
          <w:numId w:val="39"/>
        </w:numPr>
        <w:ind w:left="720"/>
        <w:jc w:val="both"/>
        <w:rPr>
          <w:rFonts w:ascii="Arial" w:eastAsia="Arial" w:hAnsi="Arial" w:cs="Arial"/>
        </w:rPr>
      </w:pPr>
      <w:r w:rsidRPr="008F1D47">
        <w:rPr>
          <w:rFonts w:ascii="Arial" w:eastAsia="Arial" w:hAnsi="Arial" w:cs="Arial"/>
        </w:rPr>
        <w:t>Randomization and study plasma administration:  1-2 units of convalescent or normal donor plasma will be transfused. Time at start and end of transfusion will be recorded and Vital signs will be measured immediately prior to transfusion, 10-20 minutes after start of infusion, at completion of transfusion and 30-60 minutes after the end of the transfusion</w:t>
      </w:r>
    </w:p>
    <w:p w14:paraId="35BB07B6" w14:textId="77777777" w:rsidR="009B3F17" w:rsidRPr="008F1D47" w:rsidRDefault="00257073" w:rsidP="00F07017">
      <w:pPr>
        <w:pStyle w:val="ListParagraph"/>
        <w:numPr>
          <w:ilvl w:val="0"/>
          <w:numId w:val="39"/>
        </w:numPr>
        <w:ind w:left="720"/>
        <w:jc w:val="both"/>
        <w:rPr>
          <w:rFonts w:ascii="Arial" w:eastAsia="Arial" w:hAnsi="Arial" w:cs="Arial"/>
        </w:rPr>
      </w:pPr>
      <w:r w:rsidRPr="008F1D47">
        <w:rPr>
          <w:rFonts w:ascii="Arial" w:eastAsia="Arial" w:hAnsi="Arial" w:cs="Arial"/>
        </w:rPr>
        <w:t>Stored samples for future studies</w:t>
      </w:r>
    </w:p>
    <w:p w14:paraId="6323972C" w14:textId="77777777" w:rsidR="009B3F17" w:rsidRPr="008F1D47" w:rsidRDefault="009B3F17" w:rsidP="00F07017">
      <w:pPr>
        <w:pBdr>
          <w:top w:val="nil"/>
          <w:left w:val="nil"/>
          <w:bottom w:val="nil"/>
          <w:right w:val="nil"/>
          <w:between w:val="nil"/>
        </w:pBdr>
        <w:jc w:val="both"/>
        <w:rPr>
          <w:rFonts w:ascii="Arial" w:eastAsia="Arial" w:hAnsi="Arial" w:cs="Arial"/>
          <w:color w:val="000000"/>
          <w:highlight w:val="yellow"/>
        </w:rPr>
      </w:pPr>
    </w:p>
    <w:p w14:paraId="676B6CD1" w14:textId="77777777" w:rsidR="009B3F17" w:rsidRPr="008F1D47" w:rsidRDefault="00257073" w:rsidP="00F07017">
      <w:pPr>
        <w:jc w:val="both"/>
        <w:rPr>
          <w:rFonts w:ascii="Arial" w:eastAsia="Arial" w:hAnsi="Arial" w:cs="Arial"/>
          <w:color w:val="000000"/>
          <w:u w:val="single"/>
        </w:rPr>
      </w:pPr>
      <w:r w:rsidRPr="008F1D47">
        <w:rPr>
          <w:rFonts w:ascii="Arial" w:eastAsia="Arial" w:hAnsi="Arial" w:cs="Arial"/>
          <w:u w:val="single"/>
        </w:rPr>
        <w:t>Daily to Day 15</w:t>
      </w:r>
    </w:p>
    <w:p w14:paraId="273FE677" w14:textId="2C8EA078" w:rsidR="00DC21E8" w:rsidRPr="008F1D47" w:rsidRDefault="00257073" w:rsidP="00F07017">
      <w:pPr>
        <w:numPr>
          <w:ilvl w:val="0"/>
          <w:numId w:val="25"/>
        </w:numPr>
        <w:pBdr>
          <w:top w:val="nil"/>
          <w:left w:val="nil"/>
          <w:bottom w:val="nil"/>
          <w:right w:val="nil"/>
          <w:between w:val="nil"/>
        </w:pBdr>
        <w:jc w:val="both"/>
        <w:rPr>
          <w:rFonts w:ascii="Arial" w:eastAsia="Arial" w:hAnsi="Arial" w:cs="Arial"/>
          <w:color w:val="000000"/>
        </w:rPr>
      </w:pPr>
      <w:r w:rsidRPr="008F1D47">
        <w:rPr>
          <w:rFonts w:ascii="Arial" w:eastAsia="Arial" w:hAnsi="Arial" w:cs="Arial"/>
        </w:rPr>
        <w:t>COVID Outpatient Ordinal Assessment Scale (completed by phone)</w:t>
      </w:r>
    </w:p>
    <w:p w14:paraId="14FE2686" w14:textId="77777777" w:rsidR="00A25BFA" w:rsidRDefault="00A25BFA" w:rsidP="002D66A3">
      <w:pPr>
        <w:pBdr>
          <w:top w:val="nil"/>
          <w:left w:val="nil"/>
          <w:bottom w:val="nil"/>
          <w:right w:val="nil"/>
          <w:between w:val="nil"/>
        </w:pBdr>
        <w:ind w:left="1440"/>
        <w:jc w:val="both"/>
        <w:rPr>
          <w:rFonts w:ascii="Arial" w:eastAsia="Arial" w:hAnsi="Arial" w:cs="Arial"/>
          <w:b/>
          <w:bCs/>
        </w:rPr>
      </w:pPr>
    </w:p>
    <w:p w14:paraId="7518A164" w14:textId="704A9492" w:rsidR="007D01DC" w:rsidRDefault="007D01DC" w:rsidP="00F07017">
      <w:pPr>
        <w:pBdr>
          <w:top w:val="nil"/>
          <w:left w:val="nil"/>
          <w:bottom w:val="nil"/>
          <w:right w:val="nil"/>
          <w:between w:val="nil"/>
        </w:pBdr>
        <w:jc w:val="both"/>
        <w:rPr>
          <w:rFonts w:ascii="Arial" w:eastAsia="Arial" w:hAnsi="Arial" w:cs="Arial"/>
          <w:b/>
          <w:bCs/>
        </w:rPr>
      </w:pPr>
      <w:r w:rsidRPr="008F1D47">
        <w:rPr>
          <w:rFonts w:ascii="Arial" w:eastAsia="Arial" w:hAnsi="Arial" w:cs="Arial"/>
          <w:b/>
          <w:bCs/>
        </w:rPr>
        <w:t>Table: Study Timeline</w:t>
      </w:r>
    </w:p>
    <w:p w14:paraId="78328B63" w14:textId="77777777" w:rsidR="00DC21E8" w:rsidRPr="008F1D47" w:rsidRDefault="00DC21E8" w:rsidP="00F07017">
      <w:pPr>
        <w:pBdr>
          <w:top w:val="nil"/>
          <w:left w:val="nil"/>
          <w:bottom w:val="nil"/>
          <w:right w:val="nil"/>
          <w:between w:val="nil"/>
        </w:pBdr>
        <w:jc w:val="both"/>
        <w:rPr>
          <w:rFonts w:ascii="Arial" w:eastAsia="Arial" w:hAnsi="Arial" w:cs="Arial"/>
          <w:b/>
          <w:bCs/>
          <w:color w:val="000000"/>
        </w:rPr>
      </w:pPr>
    </w:p>
    <w:tbl>
      <w:tblPr>
        <w:tblStyle w:val="a"/>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1080"/>
        <w:gridCol w:w="1248"/>
        <w:gridCol w:w="1710"/>
        <w:gridCol w:w="1298"/>
        <w:gridCol w:w="6"/>
      </w:tblGrid>
      <w:tr w:rsidR="00DC21E8" w:rsidRPr="008F1D47" w14:paraId="027A293B" w14:textId="77777777" w:rsidTr="00DC21E8">
        <w:trPr>
          <w:gridAfter w:val="1"/>
          <w:wAfter w:w="6" w:type="dxa"/>
          <w:trHeight w:val="395"/>
          <w:jc w:val="center"/>
        </w:trPr>
        <w:tc>
          <w:tcPr>
            <w:tcW w:w="3865" w:type="dxa"/>
            <w:shd w:val="clear" w:color="auto" w:fill="auto"/>
          </w:tcPr>
          <w:p w14:paraId="5A1805E1" w14:textId="77777777" w:rsidR="00814569" w:rsidRPr="008F1D47" w:rsidRDefault="00814569" w:rsidP="00F07017">
            <w:pPr>
              <w:jc w:val="both"/>
              <w:rPr>
                <w:rFonts w:ascii="Arial" w:eastAsia="Arial" w:hAnsi="Arial" w:cs="Arial"/>
                <w:color w:val="000000"/>
              </w:rPr>
            </w:pPr>
            <w:r w:rsidRPr="008F1D47">
              <w:rPr>
                <w:rFonts w:ascii="Arial" w:eastAsia="Arial" w:hAnsi="Arial" w:cs="Arial"/>
                <w:color w:val="000000"/>
              </w:rPr>
              <w:t>Study period</w:t>
            </w:r>
          </w:p>
        </w:tc>
        <w:tc>
          <w:tcPr>
            <w:tcW w:w="1080" w:type="dxa"/>
            <w:shd w:val="clear" w:color="auto" w:fill="auto"/>
          </w:tcPr>
          <w:p w14:paraId="66A668CB" w14:textId="77777777" w:rsidR="00814569" w:rsidRPr="008F1D47" w:rsidRDefault="00814569" w:rsidP="00F07017">
            <w:pPr>
              <w:jc w:val="both"/>
              <w:rPr>
                <w:rFonts w:ascii="Arial" w:eastAsia="Arial" w:hAnsi="Arial" w:cs="Arial"/>
                <w:color w:val="000000"/>
              </w:rPr>
            </w:pPr>
            <w:r w:rsidRPr="008F1D47">
              <w:rPr>
                <w:rFonts w:ascii="Arial" w:eastAsia="Arial" w:hAnsi="Arial" w:cs="Arial"/>
                <w:color w:val="000000"/>
              </w:rPr>
              <w:t>Screen</w:t>
            </w:r>
          </w:p>
        </w:tc>
        <w:tc>
          <w:tcPr>
            <w:tcW w:w="1248" w:type="dxa"/>
            <w:shd w:val="clear" w:color="auto" w:fill="auto"/>
          </w:tcPr>
          <w:p w14:paraId="190F2EB5" w14:textId="77777777" w:rsidR="00814569" w:rsidRPr="008F1D47" w:rsidRDefault="00814569" w:rsidP="00F07017">
            <w:pPr>
              <w:jc w:val="both"/>
              <w:rPr>
                <w:rFonts w:ascii="Arial" w:eastAsia="Arial" w:hAnsi="Arial" w:cs="Arial"/>
                <w:color w:val="000000"/>
              </w:rPr>
            </w:pPr>
            <w:r w:rsidRPr="008F1D47">
              <w:rPr>
                <w:rFonts w:ascii="Arial" w:eastAsia="Arial" w:hAnsi="Arial" w:cs="Arial"/>
                <w:color w:val="000000"/>
              </w:rPr>
              <w:t>Baseline</w:t>
            </w:r>
          </w:p>
        </w:tc>
        <w:tc>
          <w:tcPr>
            <w:tcW w:w="1710" w:type="dxa"/>
            <w:shd w:val="clear" w:color="auto" w:fill="auto"/>
          </w:tcPr>
          <w:p w14:paraId="767F8C00" w14:textId="77777777" w:rsidR="00814569" w:rsidRPr="008F1D47" w:rsidRDefault="00814569" w:rsidP="00F07017">
            <w:pPr>
              <w:jc w:val="both"/>
              <w:rPr>
                <w:rFonts w:ascii="Arial" w:eastAsia="Arial" w:hAnsi="Arial" w:cs="Arial"/>
                <w:color w:val="000000"/>
              </w:rPr>
            </w:pPr>
            <w:r w:rsidRPr="008F1D47">
              <w:rPr>
                <w:rFonts w:ascii="Arial" w:eastAsia="Arial" w:hAnsi="Arial" w:cs="Arial"/>
                <w:color w:val="000000"/>
              </w:rPr>
              <w:t>Transfusion</w:t>
            </w:r>
          </w:p>
        </w:tc>
        <w:tc>
          <w:tcPr>
            <w:tcW w:w="1298" w:type="dxa"/>
            <w:shd w:val="clear" w:color="auto" w:fill="auto"/>
          </w:tcPr>
          <w:p w14:paraId="162AC953" w14:textId="77777777" w:rsidR="00814569" w:rsidRPr="008F1D47" w:rsidRDefault="00814569" w:rsidP="00F07017">
            <w:pPr>
              <w:jc w:val="both"/>
              <w:rPr>
                <w:rFonts w:ascii="Arial" w:eastAsia="Arial" w:hAnsi="Arial" w:cs="Arial"/>
                <w:color w:val="000000"/>
              </w:rPr>
            </w:pPr>
            <w:r w:rsidRPr="008F1D47">
              <w:rPr>
                <w:rFonts w:ascii="Arial" w:eastAsia="Arial" w:hAnsi="Arial" w:cs="Arial"/>
                <w:color w:val="000000"/>
              </w:rPr>
              <w:t>Follow-up</w:t>
            </w:r>
          </w:p>
        </w:tc>
      </w:tr>
      <w:tr w:rsidR="00DC21E8" w:rsidRPr="008F1D47" w14:paraId="5F98BF32" w14:textId="77777777" w:rsidTr="00DC21E8">
        <w:trPr>
          <w:gridAfter w:val="1"/>
          <w:wAfter w:w="6" w:type="dxa"/>
          <w:trHeight w:val="350"/>
          <w:jc w:val="center"/>
        </w:trPr>
        <w:tc>
          <w:tcPr>
            <w:tcW w:w="3865" w:type="dxa"/>
            <w:shd w:val="clear" w:color="auto" w:fill="auto"/>
          </w:tcPr>
          <w:p w14:paraId="238C7921"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Day</w:t>
            </w:r>
          </w:p>
        </w:tc>
        <w:tc>
          <w:tcPr>
            <w:tcW w:w="1080" w:type="dxa"/>
            <w:shd w:val="clear" w:color="auto" w:fill="auto"/>
          </w:tcPr>
          <w:p w14:paraId="5F0F9F69"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-1 to 0</w:t>
            </w:r>
          </w:p>
        </w:tc>
        <w:tc>
          <w:tcPr>
            <w:tcW w:w="1248" w:type="dxa"/>
            <w:shd w:val="clear" w:color="auto" w:fill="auto"/>
          </w:tcPr>
          <w:p w14:paraId="7563675E"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0</w:t>
            </w:r>
          </w:p>
        </w:tc>
        <w:tc>
          <w:tcPr>
            <w:tcW w:w="1710" w:type="dxa"/>
            <w:shd w:val="clear" w:color="auto" w:fill="auto"/>
          </w:tcPr>
          <w:p w14:paraId="01817464"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0</w:t>
            </w:r>
          </w:p>
        </w:tc>
        <w:tc>
          <w:tcPr>
            <w:tcW w:w="1298" w:type="dxa"/>
            <w:shd w:val="clear" w:color="auto" w:fill="auto"/>
          </w:tcPr>
          <w:p w14:paraId="5E5AE1E4"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1 to 15</w:t>
            </w:r>
          </w:p>
        </w:tc>
      </w:tr>
      <w:tr w:rsidR="00814569" w:rsidRPr="008F1D47" w14:paraId="4BF900F5" w14:textId="77777777" w:rsidTr="002D66A3">
        <w:trPr>
          <w:trHeight w:val="170"/>
          <w:jc w:val="center"/>
        </w:trPr>
        <w:tc>
          <w:tcPr>
            <w:tcW w:w="9207" w:type="dxa"/>
            <w:gridSpan w:val="6"/>
            <w:shd w:val="clear" w:color="auto" w:fill="EEECE1"/>
          </w:tcPr>
          <w:p w14:paraId="01EBBE87" w14:textId="77777777" w:rsidR="00814569" w:rsidRPr="008F1D47" w:rsidRDefault="00814569" w:rsidP="00F07017">
            <w:pPr>
              <w:jc w:val="both"/>
              <w:rPr>
                <w:rFonts w:ascii="Arial" w:eastAsia="Arial" w:hAnsi="Arial" w:cs="Arial"/>
                <w:color w:val="000000"/>
              </w:rPr>
            </w:pPr>
            <w:r w:rsidRPr="008F1D47">
              <w:rPr>
                <w:rFonts w:ascii="Arial" w:eastAsia="Arial" w:hAnsi="Arial" w:cs="Arial"/>
                <w:color w:val="000000"/>
              </w:rPr>
              <w:t>Eligibility</w:t>
            </w:r>
          </w:p>
        </w:tc>
      </w:tr>
      <w:tr w:rsidR="00DC21E8" w:rsidRPr="008F1D47" w14:paraId="253ED928" w14:textId="77777777" w:rsidTr="00DC21E8">
        <w:trPr>
          <w:gridAfter w:val="1"/>
          <w:wAfter w:w="6" w:type="dxa"/>
          <w:trHeight w:val="224"/>
          <w:jc w:val="center"/>
        </w:trPr>
        <w:tc>
          <w:tcPr>
            <w:tcW w:w="3865" w:type="dxa"/>
            <w:shd w:val="clear" w:color="auto" w:fill="auto"/>
          </w:tcPr>
          <w:p w14:paraId="2AA68E86"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Informed consent</w:t>
            </w:r>
          </w:p>
        </w:tc>
        <w:tc>
          <w:tcPr>
            <w:tcW w:w="1080" w:type="dxa"/>
            <w:shd w:val="clear" w:color="auto" w:fill="auto"/>
          </w:tcPr>
          <w:p w14:paraId="52B67B27"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48" w:type="dxa"/>
            <w:shd w:val="clear" w:color="auto" w:fill="auto"/>
          </w:tcPr>
          <w:p w14:paraId="3D9F6428" w14:textId="77777777" w:rsidR="007D01DC" w:rsidRPr="008F1D47" w:rsidRDefault="007D01DC" w:rsidP="00F07017">
            <w:pPr>
              <w:jc w:val="both"/>
              <w:rPr>
                <w:rFonts w:ascii="Arial" w:eastAsia="Arial" w:hAnsi="Arial" w:cs="Arial"/>
                <w:color w:val="000000"/>
              </w:rPr>
            </w:pPr>
          </w:p>
        </w:tc>
        <w:tc>
          <w:tcPr>
            <w:tcW w:w="1710" w:type="dxa"/>
            <w:shd w:val="clear" w:color="auto" w:fill="auto"/>
          </w:tcPr>
          <w:p w14:paraId="26D215F8" w14:textId="77777777" w:rsidR="007D01DC" w:rsidRPr="008F1D47" w:rsidRDefault="007D01DC" w:rsidP="00F07017">
            <w:pPr>
              <w:jc w:val="both"/>
              <w:rPr>
                <w:rFonts w:ascii="Arial" w:eastAsia="Arial" w:hAnsi="Arial" w:cs="Arial"/>
                <w:color w:val="000000"/>
              </w:rPr>
            </w:pPr>
          </w:p>
        </w:tc>
        <w:tc>
          <w:tcPr>
            <w:tcW w:w="1298" w:type="dxa"/>
            <w:shd w:val="clear" w:color="auto" w:fill="auto"/>
          </w:tcPr>
          <w:p w14:paraId="64A190DA" w14:textId="77777777" w:rsidR="007D01DC" w:rsidRPr="008F1D47" w:rsidRDefault="007D01DC" w:rsidP="00F07017">
            <w:pPr>
              <w:jc w:val="both"/>
              <w:rPr>
                <w:rFonts w:ascii="Arial" w:eastAsia="Arial" w:hAnsi="Arial" w:cs="Arial"/>
                <w:color w:val="000000"/>
              </w:rPr>
            </w:pPr>
          </w:p>
        </w:tc>
      </w:tr>
      <w:tr w:rsidR="00DC21E8" w:rsidRPr="008F1D47" w14:paraId="272F6E9F" w14:textId="77777777" w:rsidTr="00DC21E8">
        <w:trPr>
          <w:gridAfter w:val="1"/>
          <w:wAfter w:w="6" w:type="dxa"/>
          <w:trHeight w:val="188"/>
          <w:jc w:val="center"/>
        </w:trPr>
        <w:tc>
          <w:tcPr>
            <w:tcW w:w="3865" w:type="dxa"/>
            <w:shd w:val="clear" w:color="auto" w:fill="auto"/>
          </w:tcPr>
          <w:p w14:paraId="771DA4D3"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Demographic and Medical history</w:t>
            </w:r>
          </w:p>
        </w:tc>
        <w:tc>
          <w:tcPr>
            <w:tcW w:w="1080" w:type="dxa"/>
            <w:shd w:val="clear" w:color="auto" w:fill="auto"/>
          </w:tcPr>
          <w:p w14:paraId="474935ED"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48" w:type="dxa"/>
            <w:shd w:val="clear" w:color="auto" w:fill="auto"/>
          </w:tcPr>
          <w:p w14:paraId="5EA6A7ED" w14:textId="77777777" w:rsidR="007D01DC" w:rsidRPr="008F1D47" w:rsidRDefault="007D01DC" w:rsidP="00F07017">
            <w:pPr>
              <w:jc w:val="both"/>
              <w:rPr>
                <w:rFonts w:ascii="Arial" w:eastAsia="Arial" w:hAnsi="Arial" w:cs="Arial"/>
                <w:color w:val="000000"/>
              </w:rPr>
            </w:pPr>
          </w:p>
        </w:tc>
        <w:tc>
          <w:tcPr>
            <w:tcW w:w="1710" w:type="dxa"/>
            <w:shd w:val="clear" w:color="auto" w:fill="auto"/>
          </w:tcPr>
          <w:p w14:paraId="3A851F57" w14:textId="77777777" w:rsidR="007D01DC" w:rsidRPr="008F1D47" w:rsidRDefault="007D01DC" w:rsidP="00F07017">
            <w:pPr>
              <w:jc w:val="both"/>
              <w:rPr>
                <w:rFonts w:ascii="Arial" w:eastAsia="Arial" w:hAnsi="Arial" w:cs="Arial"/>
                <w:color w:val="000000"/>
              </w:rPr>
            </w:pPr>
          </w:p>
        </w:tc>
        <w:tc>
          <w:tcPr>
            <w:tcW w:w="1298" w:type="dxa"/>
            <w:shd w:val="clear" w:color="auto" w:fill="auto"/>
          </w:tcPr>
          <w:p w14:paraId="20102A31" w14:textId="77777777" w:rsidR="007D01DC" w:rsidRPr="008F1D47" w:rsidRDefault="007D01DC" w:rsidP="00F07017">
            <w:pPr>
              <w:jc w:val="both"/>
              <w:rPr>
                <w:rFonts w:ascii="Arial" w:eastAsia="Arial" w:hAnsi="Arial" w:cs="Arial"/>
                <w:color w:val="000000"/>
              </w:rPr>
            </w:pPr>
          </w:p>
        </w:tc>
      </w:tr>
      <w:tr w:rsidR="00DC21E8" w:rsidRPr="008F1D47" w14:paraId="1B3048EA" w14:textId="77777777" w:rsidTr="00DC21E8">
        <w:trPr>
          <w:gridAfter w:val="1"/>
          <w:wAfter w:w="6" w:type="dxa"/>
          <w:trHeight w:val="152"/>
          <w:jc w:val="center"/>
        </w:trPr>
        <w:tc>
          <w:tcPr>
            <w:tcW w:w="3865" w:type="dxa"/>
            <w:shd w:val="clear" w:color="auto" w:fill="auto"/>
          </w:tcPr>
          <w:p w14:paraId="61B394EA"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COVID-19 symptom screen</w:t>
            </w:r>
          </w:p>
        </w:tc>
        <w:tc>
          <w:tcPr>
            <w:tcW w:w="1080" w:type="dxa"/>
            <w:shd w:val="clear" w:color="auto" w:fill="auto"/>
          </w:tcPr>
          <w:p w14:paraId="4164B5F7"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48" w:type="dxa"/>
            <w:shd w:val="clear" w:color="auto" w:fill="auto"/>
          </w:tcPr>
          <w:p w14:paraId="4FA5A038" w14:textId="77777777" w:rsidR="007D01DC" w:rsidRPr="008F1D47" w:rsidRDefault="007D01DC" w:rsidP="00F07017">
            <w:pPr>
              <w:jc w:val="both"/>
              <w:rPr>
                <w:rFonts w:ascii="Arial" w:eastAsia="Arial" w:hAnsi="Arial" w:cs="Arial"/>
                <w:color w:val="000000"/>
              </w:rPr>
            </w:pPr>
          </w:p>
        </w:tc>
        <w:tc>
          <w:tcPr>
            <w:tcW w:w="1710" w:type="dxa"/>
            <w:shd w:val="clear" w:color="auto" w:fill="auto"/>
          </w:tcPr>
          <w:p w14:paraId="200055DE" w14:textId="77777777" w:rsidR="007D01DC" w:rsidRPr="008F1D47" w:rsidRDefault="007D01DC" w:rsidP="00F07017">
            <w:pPr>
              <w:jc w:val="both"/>
              <w:rPr>
                <w:rFonts w:ascii="Arial" w:eastAsia="Arial" w:hAnsi="Arial" w:cs="Arial"/>
                <w:color w:val="000000"/>
              </w:rPr>
            </w:pPr>
          </w:p>
        </w:tc>
        <w:tc>
          <w:tcPr>
            <w:tcW w:w="1298" w:type="dxa"/>
            <w:shd w:val="clear" w:color="auto" w:fill="auto"/>
          </w:tcPr>
          <w:p w14:paraId="47EAF11A" w14:textId="77777777" w:rsidR="007D01DC" w:rsidRPr="008F1D47" w:rsidRDefault="007D01DC" w:rsidP="00F07017">
            <w:pPr>
              <w:jc w:val="both"/>
              <w:rPr>
                <w:rFonts w:ascii="Arial" w:eastAsia="Arial" w:hAnsi="Arial" w:cs="Arial"/>
                <w:color w:val="000000"/>
              </w:rPr>
            </w:pPr>
          </w:p>
        </w:tc>
      </w:tr>
      <w:tr w:rsidR="00DC21E8" w:rsidRPr="008F1D47" w14:paraId="3CCD046D" w14:textId="77777777" w:rsidTr="00DC21E8">
        <w:trPr>
          <w:gridAfter w:val="1"/>
          <w:wAfter w:w="6" w:type="dxa"/>
          <w:trHeight w:val="224"/>
          <w:jc w:val="center"/>
        </w:trPr>
        <w:tc>
          <w:tcPr>
            <w:tcW w:w="3865" w:type="dxa"/>
            <w:shd w:val="clear" w:color="auto" w:fill="auto"/>
          </w:tcPr>
          <w:p w14:paraId="266A0403"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SARS-CoV-2 RT-PCR for eligibility</w:t>
            </w:r>
          </w:p>
        </w:tc>
        <w:tc>
          <w:tcPr>
            <w:tcW w:w="1080" w:type="dxa"/>
            <w:shd w:val="clear" w:color="auto" w:fill="auto"/>
          </w:tcPr>
          <w:p w14:paraId="4C28BA1C"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48" w:type="dxa"/>
            <w:shd w:val="clear" w:color="auto" w:fill="auto"/>
          </w:tcPr>
          <w:p w14:paraId="5178A7E7" w14:textId="77777777" w:rsidR="007D01DC" w:rsidRPr="008F1D47" w:rsidRDefault="007D01DC" w:rsidP="00F07017">
            <w:pPr>
              <w:jc w:val="both"/>
              <w:rPr>
                <w:rFonts w:ascii="Arial" w:eastAsia="Arial" w:hAnsi="Arial" w:cs="Arial"/>
                <w:color w:val="000000"/>
              </w:rPr>
            </w:pPr>
          </w:p>
        </w:tc>
        <w:tc>
          <w:tcPr>
            <w:tcW w:w="1710" w:type="dxa"/>
            <w:shd w:val="clear" w:color="auto" w:fill="auto"/>
          </w:tcPr>
          <w:p w14:paraId="1CCE19B1" w14:textId="77777777" w:rsidR="007D01DC" w:rsidRPr="008F1D47" w:rsidRDefault="007D01DC" w:rsidP="00F07017">
            <w:pPr>
              <w:jc w:val="both"/>
              <w:rPr>
                <w:rFonts w:ascii="Arial" w:eastAsia="Arial" w:hAnsi="Arial" w:cs="Arial"/>
                <w:color w:val="000000"/>
              </w:rPr>
            </w:pPr>
          </w:p>
        </w:tc>
        <w:tc>
          <w:tcPr>
            <w:tcW w:w="1298" w:type="dxa"/>
            <w:shd w:val="clear" w:color="auto" w:fill="auto"/>
          </w:tcPr>
          <w:p w14:paraId="29BC6DCC" w14:textId="77777777" w:rsidR="007D01DC" w:rsidRPr="008F1D47" w:rsidRDefault="007D01DC" w:rsidP="00F07017">
            <w:pPr>
              <w:jc w:val="both"/>
              <w:rPr>
                <w:rFonts w:ascii="Arial" w:eastAsia="Arial" w:hAnsi="Arial" w:cs="Arial"/>
                <w:color w:val="000000"/>
              </w:rPr>
            </w:pPr>
          </w:p>
        </w:tc>
      </w:tr>
      <w:tr w:rsidR="00DC21E8" w:rsidRPr="008F1D47" w14:paraId="088BB2F9" w14:textId="77777777" w:rsidTr="00DC21E8">
        <w:trPr>
          <w:gridAfter w:val="1"/>
          <w:wAfter w:w="6" w:type="dxa"/>
          <w:trHeight w:val="179"/>
          <w:jc w:val="center"/>
        </w:trPr>
        <w:tc>
          <w:tcPr>
            <w:tcW w:w="3865" w:type="dxa"/>
            <w:shd w:val="clear" w:color="auto" w:fill="auto"/>
          </w:tcPr>
          <w:p w14:paraId="202F90DB"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Pregnancy test</w:t>
            </w:r>
          </w:p>
        </w:tc>
        <w:tc>
          <w:tcPr>
            <w:tcW w:w="1080" w:type="dxa"/>
            <w:shd w:val="clear" w:color="auto" w:fill="auto"/>
          </w:tcPr>
          <w:p w14:paraId="5BD4F16E"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48" w:type="dxa"/>
            <w:shd w:val="clear" w:color="auto" w:fill="auto"/>
          </w:tcPr>
          <w:p w14:paraId="133EFAEE" w14:textId="77777777" w:rsidR="007D01DC" w:rsidRPr="008F1D47" w:rsidRDefault="007D01DC" w:rsidP="00F07017">
            <w:pPr>
              <w:jc w:val="both"/>
              <w:rPr>
                <w:rFonts w:ascii="Arial" w:eastAsia="Arial" w:hAnsi="Arial" w:cs="Arial"/>
                <w:color w:val="000000"/>
              </w:rPr>
            </w:pPr>
          </w:p>
        </w:tc>
        <w:tc>
          <w:tcPr>
            <w:tcW w:w="1710" w:type="dxa"/>
            <w:shd w:val="clear" w:color="auto" w:fill="auto"/>
          </w:tcPr>
          <w:p w14:paraId="722D3A80" w14:textId="77777777" w:rsidR="007D01DC" w:rsidRPr="008F1D47" w:rsidRDefault="007D01DC" w:rsidP="00F07017">
            <w:pPr>
              <w:jc w:val="both"/>
              <w:rPr>
                <w:rFonts w:ascii="Arial" w:eastAsia="Arial" w:hAnsi="Arial" w:cs="Arial"/>
                <w:color w:val="000000"/>
              </w:rPr>
            </w:pPr>
          </w:p>
        </w:tc>
        <w:tc>
          <w:tcPr>
            <w:tcW w:w="1298" w:type="dxa"/>
            <w:shd w:val="clear" w:color="auto" w:fill="auto"/>
          </w:tcPr>
          <w:p w14:paraId="4C2A29A0" w14:textId="77777777" w:rsidR="007D01DC" w:rsidRPr="008F1D47" w:rsidRDefault="007D01DC" w:rsidP="00F07017">
            <w:pPr>
              <w:jc w:val="both"/>
              <w:rPr>
                <w:rFonts w:ascii="Arial" w:eastAsia="Arial" w:hAnsi="Arial" w:cs="Arial"/>
                <w:color w:val="000000"/>
              </w:rPr>
            </w:pPr>
          </w:p>
        </w:tc>
      </w:tr>
      <w:tr w:rsidR="00DC21E8" w:rsidRPr="008F1D47" w14:paraId="00E40C38" w14:textId="77777777" w:rsidTr="00DC21E8">
        <w:trPr>
          <w:gridAfter w:val="1"/>
          <w:wAfter w:w="6" w:type="dxa"/>
          <w:trHeight w:val="323"/>
          <w:jc w:val="center"/>
        </w:trPr>
        <w:tc>
          <w:tcPr>
            <w:tcW w:w="3865" w:type="dxa"/>
            <w:shd w:val="clear" w:color="auto" w:fill="auto"/>
          </w:tcPr>
          <w:p w14:paraId="725DB7BF" w14:textId="4C311E52"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ABO</w:t>
            </w:r>
            <w:r w:rsidR="008F04EB">
              <w:rPr>
                <w:rFonts w:ascii="Arial" w:eastAsia="Arial" w:hAnsi="Arial" w:cs="Arial"/>
                <w:color w:val="000000"/>
              </w:rPr>
              <w:t xml:space="preserve"> type</w:t>
            </w:r>
          </w:p>
        </w:tc>
        <w:tc>
          <w:tcPr>
            <w:tcW w:w="1080" w:type="dxa"/>
            <w:shd w:val="clear" w:color="auto" w:fill="auto"/>
          </w:tcPr>
          <w:p w14:paraId="105F0A8F"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48" w:type="dxa"/>
            <w:shd w:val="clear" w:color="auto" w:fill="auto"/>
          </w:tcPr>
          <w:p w14:paraId="2924C048" w14:textId="77777777" w:rsidR="007D01DC" w:rsidRPr="008F1D47" w:rsidRDefault="007D01DC" w:rsidP="00F07017">
            <w:pPr>
              <w:jc w:val="both"/>
              <w:rPr>
                <w:rFonts w:ascii="Arial" w:eastAsia="Arial" w:hAnsi="Arial" w:cs="Arial"/>
                <w:color w:val="000000"/>
              </w:rPr>
            </w:pPr>
          </w:p>
        </w:tc>
        <w:tc>
          <w:tcPr>
            <w:tcW w:w="1710" w:type="dxa"/>
            <w:shd w:val="clear" w:color="auto" w:fill="auto"/>
          </w:tcPr>
          <w:p w14:paraId="01F143B5" w14:textId="77777777" w:rsidR="007D01DC" w:rsidRPr="008F1D47" w:rsidRDefault="007D01DC" w:rsidP="00F07017">
            <w:pPr>
              <w:jc w:val="both"/>
              <w:rPr>
                <w:rFonts w:ascii="Arial" w:eastAsia="Arial" w:hAnsi="Arial" w:cs="Arial"/>
                <w:color w:val="000000"/>
              </w:rPr>
            </w:pPr>
          </w:p>
        </w:tc>
        <w:tc>
          <w:tcPr>
            <w:tcW w:w="1298" w:type="dxa"/>
            <w:shd w:val="clear" w:color="auto" w:fill="auto"/>
          </w:tcPr>
          <w:p w14:paraId="1FBF170D" w14:textId="77777777" w:rsidR="007D01DC" w:rsidRPr="008F1D47" w:rsidRDefault="007D01DC" w:rsidP="00F07017">
            <w:pPr>
              <w:jc w:val="both"/>
              <w:rPr>
                <w:rFonts w:ascii="Arial" w:eastAsia="Arial" w:hAnsi="Arial" w:cs="Arial"/>
                <w:color w:val="000000"/>
              </w:rPr>
            </w:pPr>
          </w:p>
        </w:tc>
      </w:tr>
      <w:tr w:rsidR="00814569" w:rsidRPr="008F1D47" w14:paraId="17AA6B25" w14:textId="77777777" w:rsidTr="002D66A3">
        <w:trPr>
          <w:trHeight w:val="260"/>
          <w:jc w:val="center"/>
        </w:trPr>
        <w:tc>
          <w:tcPr>
            <w:tcW w:w="9207" w:type="dxa"/>
            <w:gridSpan w:val="6"/>
            <w:shd w:val="clear" w:color="auto" w:fill="EEECE1"/>
          </w:tcPr>
          <w:p w14:paraId="47B57731" w14:textId="77777777" w:rsidR="00814569" w:rsidRPr="008F1D47" w:rsidRDefault="00814569" w:rsidP="00F07017">
            <w:pPr>
              <w:jc w:val="both"/>
              <w:rPr>
                <w:rFonts w:ascii="Arial" w:eastAsia="Arial" w:hAnsi="Arial" w:cs="Arial"/>
                <w:color w:val="000000"/>
              </w:rPr>
            </w:pPr>
            <w:r w:rsidRPr="008F1D47">
              <w:rPr>
                <w:rFonts w:ascii="Arial" w:eastAsia="Arial" w:hAnsi="Arial" w:cs="Arial"/>
                <w:color w:val="000000"/>
              </w:rPr>
              <w:lastRenderedPageBreak/>
              <w:t>Study Drug  Administration</w:t>
            </w:r>
          </w:p>
        </w:tc>
      </w:tr>
      <w:tr w:rsidR="00DC21E8" w:rsidRPr="008F1D47" w14:paraId="43087E43" w14:textId="77777777" w:rsidTr="00DC21E8">
        <w:trPr>
          <w:gridAfter w:val="1"/>
          <w:wAfter w:w="6" w:type="dxa"/>
          <w:trHeight w:val="152"/>
          <w:jc w:val="center"/>
        </w:trPr>
        <w:tc>
          <w:tcPr>
            <w:tcW w:w="3865" w:type="dxa"/>
            <w:shd w:val="clear" w:color="auto" w:fill="auto"/>
          </w:tcPr>
          <w:p w14:paraId="7FDD2F4C"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Randomization</w:t>
            </w:r>
          </w:p>
        </w:tc>
        <w:tc>
          <w:tcPr>
            <w:tcW w:w="1080" w:type="dxa"/>
            <w:shd w:val="clear" w:color="auto" w:fill="auto"/>
          </w:tcPr>
          <w:p w14:paraId="636C740A" w14:textId="77777777" w:rsidR="007D01DC" w:rsidRPr="008F1D47" w:rsidRDefault="007D01DC" w:rsidP="00F07017">
            <w:pPr>
              <w:jc w:val="both"/>
              <w:rPr>
                <w:rFonts w:ascii="Arial" w:eastAsia="Arial" w:hAnsi="Arial" w:cs="Arial"/>
                <w:color w:val="000000"/>
              </w:rPr>
            </w:pPr>
          </w:p>
        </w:tc>
        <w:tc>
          <w:tcPr>
            <w:tcW w:w="1248" w:type="dxa"/>
            <w:shd w:val="clear" w:color="auto" w:fill="auto"/>
          </w:tcPr>
          <w:p w14:paraId="52AC802B"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710" w:type="dxa"/>
            <w:shd w:val="clear" w:color="auto" w:fill="auto"/>
          </w:tcPr>
          <w:p w14:paraId="3EBDD7F9" w14:textId="77777777" w:rsidR="007D01DC" w:rsidRPr="008F1D47" w:rsidRDefault="007D01DC" w:rsidP="00F07017">
            <w:pPr>
              <w:jc w:val="both"/>
              <w:rPr>
                <w:rFonts w:ascii="Arial" w:eastAsia="Arial" w:hAnsi="Arial" w:cs="Arial"/>
                <w:color w:val="000000"/>
              </w:rPr>
            </w:pPr>
          </w:p>
        </w:tc>
        <w:tc>
          <w:tcPr>
            <w:tcW w:w="1298" w:type="dxa"/>
            <w:shd w:val="clear" w:color="auto" w:fill="auto"/>
          </w:tcPr>
          <w:p w14:paraId="141349F2" w14:textId="77777777" w:rsidR="007D01DC" w:rsidRPr="008F1D47" w:rsidRDefault="007D01DC" w:rsidP="00F07017">
            <w:pPr>
              <w:jc w:val="both"/>
              <w:rPr>
                <w:rFonts w:ascii="Arial" w:eastAsia="Arial" w:hAnsi="Arial" w:cs="Arial"/>
                <w:color w:val="000000"/>
              </w:rPr>
            </w:pPr>
          </w:p>
        </w:tc>
      </w:tr>
      <w:tr w:rsidR="00DC21E8" w:rsidRPr="008F1D47" w14:paraId="71B331DF" w14:textId="77777777" w:rsidTr="00DC21E8">
        <w:trPr>
          <w:gridAfter w:val="1"/>
          <w:wAfter w:w="6" w:type="dxa"/>
          <w:trHeight w:val="116"/>
          <w:jc w:val="center"/>
        </w:trPr>
        <w:tc>
          <w:tcPr>
            <w:tcW w:w="3865" w:type="dxa"/>
            <w:shd w:val="clear" w:color="auto" w:fill="auto"/>
          </w:tcPr>
          <w:p w14:paraId="37E0B6C5"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Plasma infusion</w:t>
            </w:r>
          </w:p>
        </w:tc>
        <w:tc>
          <w:tcPr>
            <w:tcW w:w="1080" w:type="dxa"/>
            <w:shd w:val="clear" w:color="auto" w:fill="auto"/>
          </w:tcPr>
          <w:p w14:paraId="42D062A8" w14:textId="77777777" w:rsidR="007D01DC" w:rsidRPr="008F1D47" w:rsidRDefault="007D01DC" w:rsidP="00F07017">
            <w:pPr>
              <w:jc w:val="both"/>
              <w:rPr>
                <w:rFonts w:ascii="Arial" w:eastAsia="Arial" w:hAnsi="Arial" w:cs="Arial"/>
                <w:color w:val="000000"/>
              </w:rPr>
            </w:pPr>
          </w:p>
        </w:tc>
        <w:tc>
          <w:tcPr>
            <w:tcW w:w="1248" w:type="dxa"/>
            <w:shd w:val="clear" w:color="auto" w:fill="auto"/>
          </w:tcPr>
          <w:p w14:paraId="4F659E9F" w14:textId="77777777" w:rsidR="007D01DC" w:rsidRPr="008F1D47" w:rsidRDefault="007D01DC" w:rsidP="00F07017">
            <w:pPr>
              <w:jc w:val="both"/>
              <w:rPr>
                <w:rFonts w:ascii="Arial" w:eastAsia="Arial" w:hAnsi="Arial" w:cs="Arial"/>
                <w:color w:val="000000"/>
              </w:rPr>
            </w:pPr>
          </w:p>
        </w:tc>
        <w:tc>
          <w:tcPr>
            <w:tcW w:w="1710" w:type="dxa"/>
            <w:shd w:val="clear" w:color="auto" w:fill="auto"/>
          </w:tcPr>
          <w:p w14:paraId="08832091" w14:textId="0EC89F6D" w:rsidR="007D01DC" w:rsidRPr="008F1D47" w:rsidRDefault="00DC21E8" w:rsidP="00F07017">
            <w:pPr>
              <w:jc w:val="both"/>
              <w:rPr>
                <w:rFonts w:ascii="Arial" w:eastAsia="Arial" w:hAnsi="Arial" w:cs="Arial"/>
                <w:color w:val="000000"/>
              </w:rPr>
            </w:pPr>
            <w:r w:rsidRPr="008F1D47">
              <w:rPr>
                <w:rFonts w:ascii="Arial" w:eastAsia="Arial" w:hAnsi="Arial" w:cs="Arial"/>
                <w:color w:val="000000"/>
              </w:rPr>
              <w:t>X</w:t>
            </w:r>
          </w:p>
        </w:tc>
        <w:tc>
          <w:tcPr>
            <w:tcW w:w="1298" w:type="dxa"/>
            <w:shd w:val="clear" w:color="auto" w:fill="auto"/>
          </w:tcPr>
          <w:p w14:paraId="2985163F" w14:textId="77777777" w:rsidR="007D01DC" w:rsidRPr="008F1D47" w:rsidRDefault="007D01DC" w:rsidP="00F07017">
            <w:pPr>
              <w:jc w:val="both"/>
              <w:rPr>
                <w:rFonts w:ascii="Arial" w:eastAsia="Arial" w:hAnsi="Arial" w:cs="Arial"/>
                <w:color w:val="000000"/>
              </w:rPr>
            </w:pPr>
          </w:p>
        </w:tc>
      </w:tr>
      <w:tr w:rsidR="007D01DC" w:rsidRPr="008F1D47" w14:paraId="7B2BD055" w14:textId="77777777" w:rsidTr="002D66A3">
        <w:trPr>
          <w:trHeight w:val="260"/>
          <w:jc w:val="center"/>
        </w:trPr>
        <w:tc>
          <w:tcPr>
            <w:tcW w:w="9207" w:type="dxa"/>
            <w:gridSpan w:val="6"/>
            <w:shd w:val="clear" w:color="auto" w:fill="EEECE1"/>
          </w:tcPr>
          <w:p w14:paraId="028D20B1"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Study Procedures</w:t>
            </w:r>
          </w:p>
        </w:tc>
      </w:tr>
      <w:tr w:rsidR="00DC21E8" w:rsidRPr="008F1D47" w14:paraId="752EFF2A" w14:textId="77777777" w:rsidTr="00DC21E8">
        <w:trPr>
          <w:gridAfter w:val="1"/>
          <w:wAfter w:w="6" w:type="dxa"/>
          <w:trHeight w:val="314"/>
          <w:jc w:val="center"/>
        </w:trPr>
        <w:tc>
          <w:tcPr>
            <w:tcW w:w="3865" w:type="dxa"/>
            <w:shd w:val="clear" w:color="auto" w:fill="auto"/>
          </w:tcPr>
          <w:p w14:paraId="5AE44943"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Vital signs</w:t>
            </w:r>
          </w:p>
        </w:tc>
        <w:tc>
          <w:tcPr>
            <w:tcW w:w="1080" w:type="dxa"/>
            <w:shd w:val="clear" w:color="auto" w:fill="auto"/>
          </w:tcPr>
          <w:p w14:paraId="02DB6DFA"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48" w:type="dxa"/>
            <w:shd w:val="clear" w:color="auto" w:fill="auto"/>
          </w:tcPr>
          <w:p w14:paraId="3716D31B"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710" w:type="dxa"/>
            <w:shd w:val="clear" w:color="auto" w:fill="auto"/>
          </w:tcPr>
          <w:p w14:paraId="01AD9100" w14:textId="5A0B88A9" w:rsidR="007D01DC" w:rsidRPr="008F1D47" w:rsidRDefault="00DC21E8" w:rsidP="00F07017">
            <w:pPr>
              <w:jc w:val="both"/>
              <w:rPr>
                <w:rFonts w:ascii="Arial" w:eastAsia="Arial" w:hAnsi="Arial" w:cs="Arial"/>
                <w:color w:val="000000"/>
              </w:rPr>
            </w:pPr>
            <w:r w:rsidRPr="008F1D47">
              <w:rPr>
                <w:rFonts w:ascii="Arial" w:eastAsia="Arial" w:hAnsi="Arial" w:cs="Arial"/>
              </w:rPr>
              <w:t>X</w:t>
            </w:r>
          </w:p>
        </w:tc>
        <w:tc>
          <w:tcPr>
            <w:tcW w:w="1298" w:type="dxa"/>
            <w:shd w:val="clear" w:color="auto" w:fill="auto"/>
          </w:tcPr>
          <w:p w14:paraId="7AA05D7A" w14:textId="77777777" w:rsidR="007D01DC" w:rsidRPr="008F1D47" w:rsidRDefault="007D01DC" w:rsidP="00F07017">
            <w:pPr>
              <w:jc w:val="both"/>
              <w:rPr>
                <w:rFonts w:ascii="Arial" w:eastAsia="Arial" w:hAnsi="Arial" w:cs="Arial"/>
                <w:color w:val="000000"/>
              </w:rPr>
            </w:pPr>
          </w:p>
        </w:tc>
      </w:tr>
      <w:tr w:rsidR="00DC21E8" w:rsidRPr="008F1D47" w14:paraId="15140F0C" w14:textId="77777777" w:rsidTr="00DC21E8">
        <w:trPr>
          <w:gridAfter w:val="1"/>
          <w:wAfter w:w="6" w:type="dxa"/>
          <w:trHeight w:val="314"/>
          <w:jc w:val="center"/>
        </w:trPr>
        <w:tc>
          <w:tcPr>
            <w:tcW w:w="3865" w:type="dxa"/>
            <w:shd w:val="clear" w:color="auto" w:fill="auto"/>
          </w:tcPr>
          <w:p w14:paraId="26FFEA1E" w14:textId="77777777" w:rsidR="007D01DC" w:rsidRPr="008F1D47" w:rsidRDefault="007D01DC" w:rsidP="00F07017">
            <w:pPr>
              <w:jc w:val="both"/>
              <w:rPr>
                <w:rFonts w:ascii="Arial" w:eastAsia="Arial" w:hAnsi="Arial" w:cs="Arial"/>
                <w:color w:val="000000"/>
              </w:rPr>
            </w:pPr>
            <w:r w:rsidRPr="008F1D47">
              <w:rPr>
                <w:rFonts w:ascii="Arial" w:eastAsia="Arial" w:hAnsi="Arial" w:cs="Arial"/>
              </w:rPr>
              <w:t>Baseline questionnaire</w:t>
            </w:r>
          </w:p>
        </w:tc>
        <w:tc>
          <w:tcPr>
            <w:tcW w:w="1080" w:type="dxa"/>
            <w:shd w:val="clear" w:color="auto" w:fill="auto"/>
          </w:tcPr>
          <w:p w14:paraId="42C53E1D"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48" w:type="dxa"/>
            <w:shd w:val="clear" w:color="auto" w:fill="auto"/>
          </w:tcPr>
          <w:p w14:paraId="23ECC7BD" w14:textId="77777777" w:rsidR="007D01DC" w:rsidRPr="008F1D47" w:rsidRDefault="007D01DC" w:rsidP="00F07017">
            <w:pPr>
              <w:jc w:val="both"/>
              <w:rPr>
                <w:rFonts w:ascii="Arial" w:eastAsia="Arial" w:hAnsi="Arial" w:cs="Arial"/>
                <w:color w:val="000000"/>
              </w:rPr>
            </w:pPr>
          </w:p>
        </w:tc>
        <w:tc>
          <w:tcPr>
            <w:tcW w:w="1710" w:type="dxa"/>
            <w:shd w:val="clear" w:color="auto" w:fill="auto"/>
          </w:tcPr>
          <w:p w14:paraId="4DB75209" w14:textId="77777777" w:rsidR="007D01DC" w:rsidRPr="008F1D47" w:rsidRDefault="007D01DC" w:rsidP="00F07017">
            <w:pPr>
              <w:jc w:val="both"/>
              <w:rPr>
                <w:rFonts w:ascii="Arial" w:eastAsia="Arial" w:hAnsi="Arial" w:cs="Arial"/>
                <w:color w:val="000000"/>
              </w:rPr>
            </w:pPr>
          </w:p>
        </w:tc>
        <w:tc>
          <w:tcPr>
            <w:tcW w:w="1298" w:type="dxa"/>
            <w:shd w:val="clear" w:color="auto" w:fill="auto"/>
          </w:tcPr>
          <w:p w14:paraId="0CD2FBD7" w14:textId="77777777" w:rsidR="007D01DC" w:rsidRPr="008F1D47" w:rsidRDefault="007D01DC" w:rsidP="00F07017">
            <w:pPr>
              <w:jc w:val="both"/>
              <w:rPr>
                <w:rFonts w:ascii="Arial" w:eastAsia="Arial" w:hAnsi="Arial" w:cs="Arial"/>
                <w:color w:val="000000"/>
              </w:rPr>
            </w:pPr>
          </w:p>
        </w:tc>
      </w:tr>
      <w:tr w:rsidR="00DC21E8" w:rsidRPr="008F1D47" w14:paraId="11501903" w14:textId="77777777" w:rsidTr="00DC21E8">
        <w:trPr>
          <w:gridAfter w:val="1"/>
          <w:wAfter w:w="6" w:type="dxa"/>
          <w:trHeight w:val="260"/>
          <w:jc w:val="center"/>
        </w:trPr>
        <w:tc>
          <w:tcPr>
            <w:tcW w:w="3865" w:type="dxa"/>
            <w:shd w:val="clear" w:color="auto" w:fill="auto"/>
          </w:tcPr>
          <w:p w14:paraId="3D91EBB8" w14:textId="13651C5D" w:rsidR="007D01DC" w:rsidRPr="008F1D47" w:rsidRDefault="007D01DC" w:rsidP="00F07017">
            <w:pPr>
              <w:jc w:val="both"/>
              <w:rPr>
                <w:rFonts w:ascii="Arial" w:eastAsia="Arial" w:hAnsi="Arial" w:cs="Arial"/>
                <w:color w:val="000000"/>
              </w:rPr>
            </w:pPr>
            <w:r w:rsidRPr="008F1D47">
              <w:rPr>
                <w:rFonts w:ascii="Arial" w:eastAsia="Arial" w:hAnsi="Arial" w:cs="Arial"/>
              </w:rPr>
              <w:t>Daily</w:t>
            </w:r>
            <w:r w:rsidR="00DC21E8">
              <w:rPr>
                <w:rFonts w:ascii="Arial" w:eastAsia="Arial" w:hAnsi="Arial" w:cs="Arial"/>
              </w:rPr>
              <w:t xml:space="preserve"> </w:t>
            </w:r>
            <w:r w:rsidRPr="008F1D47">
              <w:rPr>
                <w:rFonts w:ascii="Arial" w:eastAsia="Arial" w:hAnsi="Arial" w:cs="Arial"/>
              </w:rPr>
              <w:t>Symptom/Location Assessment</w:t>
            </w:r>
          </w:p>
        </w:tc>
        <w:tc>
          <w:tcPr>
            <w:tcW w:w="1080" w:type="dxa"/>
            <w:shd w:val="clear" w:color="auto" w:fill="auto"/>
          </w:tcPr>
          <w:p w14:paraId="220CB9B4"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48" w:type="dxa"/>
            <w:shd w:val="clear" w:color="auto" w:fill="auto"/>
          </w:tcPr>
          <w:p w14:paraId="5D3CE948"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710" w:type="dxa"/>
            <w:shd w:val="clear" w:color="auto" w:fill="auto"/>
          </w:tcPr>
          <w:p w14:paraId="04CE6685" w14:textId="511F8ACE" w:rsidR="007D01DC" w:rsidRPr="008F1D47" w:rsidRDefault="00DC21E8" w:rsidP="00F07017">
            <w:pPr>
              <w:jc w:val="both"/>
              <w:rPr>
                <w:rFonts w:ascii="Arial" w:eastAsia="Arial" w:hAnsi="Arial" w:cs="Arial"/>
                <w:color w:val="000000"/>
              </w:rPr>
            </w:pPr>
            <w:r w:rsidRPr="008F1D47">
              <w:rPr>
                <w:rFonts w:ascii="Arial" w:eastAsia="Arial" w:hAnsi="Arial" w:cs="Arial"/>
                <w:color w:val="000000"/>
              </w:rPr>
              <w:t>X</w:t>
            </w:r>
          </w:p>
        </w:tc>
        <w:tc>
          <w:tcPr>
            <w:tcW w:w="1298" w:type="dxa"/>
            <w:shd w:val="clear" w:color="auto" w:fill="auto"/>
          </w:tcPr>
          <w:p w14:paraId="7D3FBD5A"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r>
      <w:tr w:rsidR="00DC21E8" w:rsidRPr="008F1D47" w14:paraId="0A64C40D" w14:textId="77777777" w:rsidTr="00DC21E8">
        <w:trPr>
          <w:gridAfter w:val="1"/>
          <w:wAfter w:w="6" w:type="dxa"/>
          <w:trHeight w:val="314"/>
          <w:jc w:val="center"/>
        </w:trPr>
        <w:tc>
          <w:tcPr>
            <w:tcW w:w="3865" w:type="dxa"/>
            <w:shd w:val="clear" w:color="auto" w:fill="auto"/>
          </w:tcPr>
          <w:p w14:paraId="48DC508C"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Concomitant medications</w:t>
            </w:r>
          </w:p>
        </w:tc>
        <w:tc>
          <w:tcPr>
            <w:tcW w:w="1080" w:type="dxa"/>
            <w:shd w:val="clear" w:color="auto" w:fill="auto"/>
          </w:tcPr>
          <w:p w14:paraId="470AD723"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48" w:type="dxa"/>
            <w:shd w:val="clear" w:color="auto" w:fill="auto"/>
          </w:tcPr>
          <w:p w14:paraId="05EC301C"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710" w:type="dxa"/>
            <w:shd w:val="clear" w:color="auto" w:fill="auto"/>
          </w:tcPr>
          <w:p w14:paraId="50FE6635"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98" w:type="dxa"/>
            <w:shd w:val="clear" w:color="auto" w:fill="auto"/>
          </w:tcPr>
          <w:p w14:paraId="4AA3D665" w14:textId="77777777" w:rsidR="007D01DC" w:rsidRPr="008F1D47" w:rsidRDefault="007D01DC" w:rsidP="00F07017">
            <w:pPr>
              <w:jc w:val="both"/>
              <w:rPr>
                <w:rFonts w:ascii="Arial" w:eastAsia="Arial" w:hAnsi="Arial" w:cs="Arial"/>
                <w:color w:val="000000"/>
              </w:rPr>
            </w:pPr>
          </w:p>
        </w:tc>
      </w:tr>
      <w:tr w:rsidR="00DC21E8" w:rsidRPr="008F1D47" w14:paraId="5F30D2E2" w14:textId="77777777" w:rsidTr="00DC21E8">
        <w:trPr>
          <w:gridAfter w:val="1"/>
          <w:wAfter w:w="6" w:type="dxa"/>
          <w:trHeight w:val="314"/>
          <w:jc w:val="center"/>
        </w:trPr>
        <w:tc>
          <w:tcPr>
            <w:tcW w:w="3865" w:type="dxa"/>
            <w:shd w:val="clear" w:color="auto" w:fill="auto"/>
          </w:tcPr>
          <w:p w14:paraId="56C1D4A7" w14:textId="77777777" w:rsidR="007D01DC" w:rsidRPr="008F1D47" w:rsidRDefault="007D01DC" w:rsidP="00F07017">
            <w:pPr>
              <w:jc w:val="both"/>
              <w:rPr>
                <w:rFonts w:ascii="Arial" w:eastAsia="Arial" w:hAnsi="Arial" w:cs="Arial"/>
                <w:color w:val="000000"/>
              </w:rPr>
            </w:pPr>
          </w:p>
        </w:tc>
        <w:tc>
          <w:tcPr>
            <w:tcW w:w="1080" w:type="dxa"/>
            <w:shd w:val="clear" w:color="auto" w:fill="auto"/>
          </w:tcPr>
          <w:p w14:paraId="6507F1C4" w14:textId="77777777" w:rsidR="007D01DC" w:rsidRPr="008F1D47" w:rsidRDefault="007D01DC" w:rsidP="00F07017">
            <w:pPr>
              <w:jc w:val="both"/>
              <w:rPr>
                <w:rFonts w:ascii="Arial" w:eastAsia="Arial" w:hAnsi="Arial" w:cs="Arial"/>
                <w:color w:val="000000"/>
              </w:rPr>
            </w:pPr>
          </w:p>
        </w:tc>
        <w:tc>
          <w:tcPr>
            <w:tcW w:w="1248" w:type="dxa"/>
            <w:shd w:val="clear" w:color="auto" w:fill="auto"/>
          </w:tcPr>
          <w:p w14:paraId="7CD2EA01" w14:textId="77777777" w:rsidR="007D01DC" w:rsidRPr="008F1D47" w:rsidRDefault="007D01DC" w:rsidP="00F07017">
            <w:pPr>
              <w:jc w:val="both"/>
              <w:rPr>
                <w:rFonts w:ascii="Arial" w:eastAsia="Arial" w:hAnsi="Arial" w:cs="Arial"/>
                <w:color w:val="000000"/>
              </w:rPr>
            </w:pPr>
          </w:p>
        </w:tc>
        <w:tc>
          <w:tcPr>
            <w:tcW w:w="1710" w:type="dxa"/>
            <w:shd w:val="clear" w:color="auto" w:fill="auto"/>
          </w:tcPr>
          <w:p w14:paraId="42682797" w14:textId="77777777" w:rsidR="007D01DC" w:rsidRPr="008F1D47" w:rsidRDefault="007D01DC" w:rsidP="00F07017">
            <w:pPr>
              <w:jc w:val="both"/>
              <w:rPr>
                <w:rFonts w:ascii="Arial" w:eastAsia="Arial" w:hAnsi="Arial" w:cs="Arial"/>
                <w:color w:val="000000"/>
              </w:rPr>
            </w:pPr>
          </w:p>
        </w:tc>
        <w:tc>
          <w:tcPr>
            <w:tcW w:w="1298" w:type="dxa"/>
            <w:shd w:val="clear" w:color="auto" w:fill="auto"/>
          </w:tcPr>
          <w:p w14:paraId="30C3B62E" w14:textId="77777777" w:rsidR="007D01DC" w:rsidRPr="008F1D47" w:rsidRDefault="007D01DC" w:rsidP="00F07017">
            <w:pPr>
              <w:jc w:val="both"/>
              <w:rPr>
                <w:rFonts w:ascii="Arial" w:eastAsia="Arial" w:hAnsi="Arial" w:cs="Arial"/>
                <w:color w:val="000000"/>
              </w:rPr>
            </w:pPr>
          </w:p>
        </w:tc>
      </w:tr>
      <w:tr w:rsidR="00DC21E8" w:rsidRPr="008F1D47" w14:paraId="16974E18" w14:textId="77777777" w:rsidTr="00DC21E8">
        <w:trPr>
          <w:gridAfter w:val="1"/>
          <w:wAfter w:w="6" w:type="dxa"/>
          <w:trHeight w:val="80"/>
          <w:jc w:val="center"/>
        </w:trPr>
        <w:tc>
          <w:tcPr>
            <w:tcW w:w="3865" w:type="dxa"/>
            <w:shd w:val="clear" w:color="auto" w:fill="auto"/>
          </w:tcPr>
          <w:p w14:paraId="6F170F93"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Adverse event monitoring</w:t>
            </w:r>
          </w:p>
        </w:tc>
        <w:tc>
          <w:tcPr>
            <w:tcW w:w="1080" w:type="dxa"/>
            <w:shd w:val="clear" w:color="auto" w:fill="auto"/>
          </w:tcPr>
          <w:p w14:paraId="62BD74AF" w14:textId="77777777" w:rsidR="007D01DC" w:rsidRPr="008F1D47" w:rsidRDefault="007D01DC" w:rsidP="00F07017">
            <w:pPr>
              <w:jc w:val="both"/>
              <w:rPr>
                <w:rFonts w:ascii="Arial" w:eastAsia="Arial" w:hAnsi="Arial" w:cs="Arial"/>
                <w:color w:val="000000"/>
              </w:rPr>
            </w:pPr>
          </w:p>
        </w:tc>
        <w:tc>
          <w:tcPr>
            <w:tcW w:w="1248" w:type="dxa"/>
            <w:shd w:val="clear" w:color="auto" w:fill="auto"/>
          </w:tcPr>
          <w:p w14:paraId="19324833"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710" w:type="dxa"/>
            <w:shd w:val="clear" w:color="auto" w:fill="auto"/>
          </w:tcPr>
          <w:p w14:paraId="39089236"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c>
          <w:tcPr>
            <w:tcW w:w="1298" w:type="dxa"/>
            <w:shd w:val="clear" w:color="auto" w:fill="auto"/>
          </w:tcPr>
          <w:p w14:paraId="18DDF89D" w14:textId="77777777" w:rsidR="007D01DC" w:rsidRPr="008F1D47" w:rsidRDefault="007D01DC" w:rsidP="00F07017">
            <w:pPr>
              <w:jc w:val="both"/>
              <w:rPr>
                <w:rFonts w:ascii="Arial" w:eastAsia="Arial" w:hAnsi="Arial" w:cs="Arial"/>
                <w:color w:val="000000"/>
              </w:rPr>
            </w:pPr>
            <w:r w:rsidRPr="008F1D47">
              <w:rPr>
                <w:rFonts w:ascii="Arial" w:eastAsia="Arial" w:hAnsi="Arial" w:cs="Arial"/>
                <w:color w:val="000000"/>
              </w:rPr>
              <w:t>x</w:t>
            </w:r>
          </w:p>
        </w:tc>
      </w:tr>
      <w:tr w:rsidR="00814569" w:rsidRPr="008F1D47" w14:paraId="7F11A52D" w14:textId="77777777" w:rsidTr="002D66A3">
        <w:trPr>
          <w:trHeight w:val="224"/>
          <w:jc w:val="center"/>
        </w:trPr>
        <w:tc>
          <w:tcPr>
            <w:tcW w:w="9207" w:type="dxa"/>
            <w:gridSpan w:val="6"/>
            <w:shd w:val="clear" w:color="auto" w:fill="EEECE1"/>
          </w:tcPr>
          <w:p w14:paraId="459BA4E4" w14:textId="77777777" w:rsidR="00814569" w:rsidRPr="008F1D47" w:rsidRDefault="00814569" w:rsidP="00F07017">
            <w:pPr>
              <w:jc w:val="both"/>
              <w:rPr>
                <w:rFonts w:ascii="Arial" w:eastAsia="Arial" w:hAnsi="Arial" w:cs="Arial"/>
                <w:color w:val="000000"/>
              </w:rPr>
            </w:pPr>
            <w:r w:rsidRPr="008F1D47">
              <w:rPr>
                <w:rFonts w:ascii="Arial" w:eastAsia="Arial" w:hAnsi="Arial" w:cs="Arial"/>
                <w:color w:val="000000"/>
              </w:rPr>
              <w:t xml:space="preserve">Laboratory testing </w:t>
            </w:r>
          </w:p>
        </w:tc>
      </w:tr>
      <w:tr w:rsidR="00DC21E8" w:rsidRPr="008F1D47" w14:paraId="4697121C" w14:textId="77777777" w:rsidTr="00DC21E8">
        <w:trPr>
          <w:gridAfter w:val="1"/>
          <w:wAfter w:w="6" w:type="dxa"/>
          <w:trHeight w:val="116"/>
          <w:jc w:val="center"/>
        </w:trPr>
        <w:tc>
          <w:tcPr>
            <w:tcW w:w="3865" w:type="dxa"/>
            <w:shd w:val="clear" w:color="auto" w:fill="auto"/>
          </w:tcPr>
          <w:p w14:paraId="62FAB432" w14:textId="77777777" w:rsidR="002A602C" w:rsidRPr="008F1D47" w:rsidRDefault="002A602C" w:rsidP="00F07017">
            <w:pPr>
              <w:jc w:val="both"/>
              <w:rPr>
                <w:rFonts w:ascii="Arial" w:eastAsia="Arial" w:hAnsi="Arial" w:cs="Arial"/>
                <w:color w:val="000000"/>
              </w:rPr>
            </w:pPr>
            <w:r w:rsidRPr="008F1D47">
              <w:rPr>
                <w:rFonts w:ascii="Arial" w:eastAsia="Arial" w:hAnsi="Arial" w:cs="Arial"/>
                <w:color w:val="000000"/>
              </w:rPr>
              <w:t>CBC and CMP</w:t>
            </w:r>
          </w:p>
        </w:tc>
        <w:tc>
          <w:tcPr>
            <w:tcW w:w="1080" w:type="dxa"/>
            <w:shd w:val="clear" w:color="auto" w:fill="auto"/>
          </w:tcPr>
          <w:p w14:paraId="46DFBDF3" w14:textId="77777777" w:rsidR="002A602C" w:rsidRPr="008F1D47" w:rsidRDefault="002A602C" w:rsidP="00F07017">
            <w:pPr>
              <w:jc w:val="both"/>
              <w:rPr>
                <w:rFonts w:ascii="Arial" w:eastAsia="Arial" w:hAnsi="Arial" w:cs="Arial"/>
                <w:color w:val="000000"/>
              </w:rPr>
            </w:pPr>
          </w:p>
        </w:tc>
        <w:tc>
          <w:tcPr>
            <w:tcW w:w="1248" w:type="dxa"/>
            <w:shd w:val="clear" w:color="auto" w:fill="auto"/>
          </w:tcPr>
          <w:p w14:paraId="108700AD" w14:textId="77777777" w:rsidR="002A602C" w:rsidRPr="008F1D47" w:rsidRDefault="002A602C" w:rsidP="00F07017">
            <w:pPr>
              <w:jc w:val="both"/>
              <w:rPr>
                <w:rFonts w:ascii="Arial" w:eastAsia="Arial" w:hAnsi="Arial" w:cs="Arial"/>
                <w:color w:val="000000"/>
              </w:rPr>
            </w:pPr>
            <w:r w:rsidRPr="008F1D47">
              <w:rPr>
                <w:rFonts w:ascii="Arial" w:eastAsia="Arial" w:hAnsi="Arial" w:cs="Arial"/>
                <w:color w:val="000000"/>
              </w:rPr>
              <w:t>x</w:t>
            </w:r>
          </w:p>
        </w:tc>
        <w:tc>
          <w:tcPr>
            <w:tcW w:w="1710" w:type="dxa"/>
            <w:shd w:val="clear" w:color="auto" w:fill="auto"/>
          </w:tcPr>
          <w:p w14:paraId="2631A7D1" w14:textId="77777777" w:rsidR="002A602C" w:rsidRPr="008F1D47" w:rsidRDefault="002A602C" w:rsidP="00F07017">
            <w:pPr>
              <w:jc w:val="both"/>
              <w:rPr>
                <w:rFonts w:ascii="Arial" w:eastAsia="Arial" w:hAnsi="Arial" w:cs="Arial"/>
                <w:color w:val="000000"/>
              </w:rPr>
            </w:pPr>
          </w:p>
        </w:tc>
        <w:tc>
          <w:tcPr>
            <w:tcW w:w="1298" w:type="dxa"/>
            <w:shd w:val="clear" w:color="auto" w:fill="auto"/>
          </w:tcPr>
          <w:p w14:paraId="59FFD4E4" w14:textId="77777777" w:rsidR="002A602C" w:rsidRPr="008F1D47" w:rsidRDefault="002A602C" w:rsidP="00F07017">
            <w:pPr>
              <w:jc w:val="both"/>
              <w:rPr>
                <w:rFonts w:ascii="Arial" w:eastAsia="Arial" w:hAnsi="Arial" w:cs="Arial"/>
                <w:color w:val="000000"/>
              </w:rPr>
            </w:pPr>
          </w:p>
        </w:tc>
      </w:tr>
      <w:tr w:rsidR="00DC21E8" w:rsidRPr="008F1D47" w14:paraId="20AE4447" w14:textId="77777777" w:rsidTr="00DC21E8">
        <w:trPr>
          <w:gridAfter w:val="1"/>
          <w:wAfter w:w="6" w:type="dxa"/>
          <w:trHeight w:val="260"/>
          <w:jc w:val="center"/>
        </w:trPr>
        <w:tc>
          <w:tcPr>
            <w:tcW w:w="3865" w:type="dxa"/>
            <w:shd w:val="clear" w:color="auto" w:fill="auto"/>
          </w:tcPr>
          <w:p w14:paraId="2C9E8980" w14:textId="77777777" w:rsidR="002A602C" w:rsidRPr="008F1D47" w:rsidRDefault="002A602C" w:rsidP="00F07017">
            <w:pPr>
              <w:jc w:val="both"/>
              <w:rPr>
                <w:rFonts w:ascii="Arial" w:eastAsia="Arial" w:hAnsi="Arial" w:cs="Arial"/>
                <w:color w:val="000000"/>
              </w:rPr>
            </w:pPr>
            <w:r w:rsidRPr="008F1D47">
              <w:rPr>
                <w:rFonts w:ascii="Arial" w:eastAsia="Arial" w:hAnsi="Arial" w:cs="Arial"/>
                <w:color w:val="000000"/>
              </w:rPr>
              <w:t xml:space="preserve">SARS-CoV-2 </w:t>
            </w:r>
            <w:r w:rsidR="008F1D47" w:rsidRPr="008F1D47">
              <w:rPr>
                <w:rFonts w:ascii="Arial" w:eastAsia="Arial" w:hAnsi="Arial" w:cs="Arial"/>
                <w:color w:val="000000"/>
              </w:rPr>
              <w:t>NAT</w:t>
            </w:r>
            <w:r w:rsidR="00D05042" w:rsidRPr="00D05042">
              <w:rPr>
                <w:rFonts w:ascii="Arial" w:eastAsia="Arial" w:hAnsi="Arial" w:cs="Arial"/>
                <w:color w:val="000000"/>
                <w:vertAlign w:val="superscript"/>
              </w:rPr>
              <w:t>1</w:t>
            </w:r>
          </w:p>
        </w:tc>
        <w:tc>
          <w:tcPr>
            <w:tcW w:w="1080" w:type="dxa"/>
            <w:shd w:val="clear" w:color="auto" w:fill="auto"/>
          </w:tcPr>
          <w:p w14:paraId="590DB85C" w14:textId="77777777" w:rsidR="002A602C" w:rsidRPr="008F1D47" w:rsidRDefault="002A602C" w:rsidP="00F07017">
            <w:pPr>
              <w:jc w:val="both"/>
              <w:rPr>
                <w:rFonts w:ascii="Arial" w:eastAsia="Arial" w:hAnsi="Arial" w:cs="Arial"/>
                <w:color w:val="000000"/>
              </w:rPr>
            </w:pPr>
          </w:p>
        </w:tc>
        <w:tc>
          <w:tcPr>
            <w:tcW w:w="1248" w:type="dxa"/>
            <w:shd w:val="clear" w:color="auto" w:fill="auto"/>
          </w:tcPr>
          <w:p w14:paraId="7E66787C" w14:textId="77777777" w:rsidR="002A602C" w:rsidRPr="008F1D47" w:rsidRDefault="002A602C" w:rsidP="00F07017">
            <w:pPr>
              <w:jc w:val="both"/>
              <w:rPr>
                <w:rFonts w:ascii="Arial" w:eastAsia="Arial" w:hAnsi="Arial" w:cs="Arial"/>
                <w:color w:val="000000"/>
              </w:rPr>
            </w:pPr>
            <w:r w:rsidRPr="008F1D47">
              <w:rPr>
                <w:rFonts w:ascii="Arial" w:eastAsia="Arial" w:hAnsi="Arial" w:cs="Arial"/>
                <w:color w:val="000000"/>
              </w:rPr>
              <w:t>x</w:t>
            </w:r>
          </w:p>
        </w:tc>
        <w:tc>
          <w:tcPr>
            <w:tcW w:w="1710" w:type="dxa"/>
            <w:shd w:val="clear" w:color="auto" w:fill="auto"/>
          </w:tcPr>
          <w:p w14:paraId="3C292FCC" w14:textId="77777777" w:rsidR="002A602C" w:rsidRPr="008F1D47" w:rsidRDefault="002A602C" w:rsidP="00F07017">
            <w:pPr>
              <w:jc w:val="both"/>
              <w:rPr>
                <w:rFonts w:ascii="Arial" w:eastAsia="Arial" w:hAnsi="Arial" w:cs="Arial"/>
                <w:color w:val="000000"/>
              </w:rPr>
            </w:pPr>
          </w:p>
        </w:tc>
        <w:tc>
          <w:tcPr>
            <w:tcW w:w="1298" w:type="dxa"/>
            <w:shd w:val="clear" w:color="auto" w:fill="auto"/>
          </w:tcPr>
          <w:p w14:paraId="131B7D9A" w14:textId="77777777" w:rsidR="002A602C" w:rsidRPr="008F1D47" w:rsidRDefault="002A602C" w:rsidP="00F07017">
            <w:pPr>
              <w:jc w:val="both"/>
              <w:rPr>
                <w:rFonts w:ascii="Arial" w:eastAsia="Arial" w:hAnsi="Arial" w:cs="Arial"/>
                <w:color w:val="000000"/>
              </w:rPr>
            </w:pPr>
          </w:p>
        </w:tc>
      </w:tr>
      <w:tr w:rsidR="00DC21E8" w:rsidRPr="008F1D47" w14:paraId="730DB57B" w14:textId="77777777" w:rsidTr="00DC21E8">
        <w:trPr>
          <w:gridAfter w:val="1"/>
          <w:wAfter w:w="6" w:type="dxa"/>
          <w:trHeight w:val="63"/>
          <w:jc w:val="center"/>
        </w:trPr>
        <w:tc>
          <w:tcPr>
            <w:tcW w:w="3865" w:type="dxa"/>
            <w:shd w:val="clear" w:color="auto" w:fill="auto"/>
          </w:tcPr>
          <w:p w14:paraId="587E2EA2" w14:textId="77777777" w:rsidR="002A602C" w:rsidRPr="008F1D47" w:rsidRDefault="002A602C" w:rsidP="00F07017">
            <w:pPr>
              <w:jc w:val="both"/>
              <w:rPr>
                <w:rFonts w:ascii="Arial" w:eastAsia="Arial" w:hAnsi="Arial" w:cs="Arial"/>
                <w:color w:val="000000"/>
              </w:rPr>
            </w:pPr>
            <w:r w:rsidRPr="008F1D47">
              <w:rPr>
                <w:rFonts w:ascii="Arial" w:eastAsia="Arial" w:hAnsi="Arial" w:cs="Arial"/>
                <w:color w:val="000000"/>
              </w:rPr>
              <w:t>SARS-CoV-2 antibody</w:t>
            </w:r>
          </w:p>
        </w:tc>
        <w:tc>
          <w:tcPr>
            <w:tcW w:w="1080" w:type="dxa"/>
            <w:shd w:val="clear" w:color="auto" w:fill="auto"/>
          </w:tcPr>
          <w:p w14:paraId="7BCFEAB1" w14:textId="77777777" w:rsidR="002A602C" w:rsidRPr="008F1D47" w:rsidRDefault="002A602C" w:rsidP="00F07017">
            <w:pPr>
              <w:jc w:val="both"/>
              <w:rPr>
                <w:rFonts w:ascii="Arial" w:eastAsia="Arial" w:hAnsi="Arial" w:cs="Arial"/>
                <w:color w:val="000000"/>
              </w:rPr>
            </w:pPr>
          </w:p>
        </w:tc>
        <w:tc>
          <w:tcPr>
            <w:tcW w:w="1248" w:type="dxa"/>
            <w:shd w:val="clear" w:color="auto" w:fill="auto"/>
          </w:tcPr>
          <w:p w14:paraId="726B9371" w14:textId="77777777" w:rsidR="002A602C" w:rsidRPr="008F1D47" w:rsidRDefault="002A602C" w:rsidP="00F07017">
            <w:pPr>
              <w:jc w:val="both"/>
              <w:rPr>
                <w:rFonts w:ascii="Arial" w:eastAsia="Arial" w:hAnsi="Arial" w:cs="Arial"/>
                <w:color w:val="000000"/>
              </w:rPr>
            </w:pPr>
            <w:r w:rsidRPr="008F1D47">
              <w:rPr>
                <w:rFonts w:ascii="Arial" w:eastAsia="Arial" w:hAnsi="Arial" w:cs="Arial"/>
                <w:color w:val="000000"/>
              </w:rPr>
              <w:t>x</w:t>
            </w:r>
          </w:p>
        </w:tc>
        <w:tc>
          <w:tcPr>
            <w:tcW w:w="1710" w:type="dxa"/>
            <w:shd w:val="clear" w:color="auto" w:fill="auto"/>
          </w:tcPr>
          <w:p w14:paraId="24043BBB" w14:textId="77777777" w:rsidR="002A602C" w:rsidRPr="008F1D47" w:rsidRDefault="002A602C" w:rsidP="00F07017">
            <w:pPr>
              <w:jc w:val="both"/>
              <w:rPr>
                <w:rFonts w:ascii="Arial" w:eastAsia="Arial" w:hAnsi="Arial" w:cs="Arial"/>
                <w:color w:val="000000"/>
              </w:rPr>
            </w:pPr>
          </w:p>
        </w:tc>
        <w:tc>
          <w:tcPr>
            <w:tcW w:w="1298" w:type="dxa"/>
            <w:shd w:val="clear" w:color="auto" w:fill="auto"/>
          </w:tcPr>
          <w:p w14:paraId="51743B24" w14:textId="77777777" w:rsidR="002A602C" w:rsidRPr="008F1D47" w:rsidRDefault="002A602C" w:rsidP="00F07017">
            <w:pPr>
              <w:jc w:val="both"/>
              <w:rPr>
                <w:rFonts w:ascii="Arial" w:eastAsia="Arial" w:hAnsi="Arial" w:cs="Arial"/>
                <w:color w:val="000000"/>
              </w:rPr>
            </w:pPr>
          </w:p>
        </w:tc>
      </w:tr>
      <w:tr w:rsidR="00DC21E8" w:rsidRPr="008F1D47" w14:paraId="3DB1AB1C" w14:textId="77777777" w:rsidTr="00DC21E8">
        <w:trPr>
          <w:gridAfter w:val="1"/>
          <w:wAfter w:w="6" w:type="dxa"/>
          <w:trHeight w:val="332"/>
          <w:jc w:val="center"/>
        </w:trPr>
        <w:tc>
          <w:tcPr>
            <w:tcW w:w="3865" w:type="dxa"/>
            <w:shd w:val="clear" w:color="auto" w:fill="auto"/>
          </w:tcPr>
          <w:p w14:paraId="6FF834FA" w14:textId="77777777" w:rsidR="002A602C" w:rsidRPr="008F1D47" w:rsidRDefault="002A602C" w:rsidP="00F07017">
            <w:pPr>
              <w:jc w:val="both"/>
              <w:rPr>
                <w:rFonts w:ascii="Arial" w:eastAsia="Arial" w:hAnsi="Arial" w:cs="Arial"/>
                <w:color w:val="000000"/>
              </w:rPr>
            </w:pPr>
            <w:r w:rsidRPr="008F1D47">
              <w:rPr>
                <w:rFonts w:ascii="Arial" w:eastAsia="Arial" w:hAnsi="Arial" w:cs="Arial"/>
                <w:color w:val="000000"/>
              </w:rPr>
              <w:t xml:space="preserve">Blood for future testing </w:t>
            </w:r>
          </w:p>
        </w:tc>
        <w:tc>
          <w:tcPr>
            <w:tcW w:w="1080" w:type="dxa"/>
            <w:shd w:val="clear" w:color="auto" w:fill="auto"/>
          </w:tcPr>
          <w:p w14:paraId="2015606B" w14:textId="77777777" w:rsidR="002A602C" w:rsidRPr="008F1D47" w:rsidRDefault="002A602C" w:rsidP="00F07017">
            <w:pPr>
              <w:jc w:val="both"/>
              <w:rPr>
                <w:rFonts w:ascii="Arial" w:eastAsia="Arial" w:hAnsi="Arial" w:cs="Arial"/>
                <w:color w:val="000000"/>
              </w:rPr>
            </w:pPr>
          </w:p>
        </w:tc>
        <w:tc>
          <w:tcPr>
            <w:tcW w:w="1248" w:type="dxa"/>
            <w:shd w:val="clear" w:color="auto" w:fill="auto"/>
          </w:tcPr>
          <w:p w14:paraId="6F20BD9D" w14:textId="77777777" w:rsidR="002A602C" w:rsidRPr="008F1D47" w:rsidRDefault="002A602C" w:rsidP="00F07017">
            <w:pPr>
              <w:jc w:val="both"/>
              <w:rPr>
                <w:rFonts w:ascii="Arial" w:eastAsia="Arial" w:hAnsi="Arial" w:cs="Arial"/>
                <w:color w:val="000000"/>
              </w:rPr>
            </w:pPr>
            <w:r w:rsidRPr="008F1D47">
              <w:rPr>
                <w:rFonts w:ascii="Arial" w:eastAsia="Arial" w:hAnsi="Arial" w:cs="Arial"/>
                <w:color w:val="000000"/>
              </w:rPr>
              <w:t>x</w:t>
            </w:r>
          </w:p>
        </w:tc>
        <w:tc>
          <w:tcPr>
            <w:tcW w:w="1710" w:type="dxa"/>
            <w:shd w:val="clear" w:color="auto" w:fill="auto"/>
          </w:tcPr>
          <w:p w14:paraId="56171A95" w14:textId="77777777" w:rsidR="002A602C" w:rsidRPr="008F1D47" w:rsidRDefault="002A602C" w:rsidP="00F07017">
            <w:pPr>
              <w:jc w:val="both"/>
              <w:rPr>
                <w:rFonts w:ascii="Arial" w:eastAsia="Arial" w:hAnsi="Arial" w:cs="Arial"/>
                <w:color w:val="000000"/>
              </w:rPr>
            </w:pPr>
          </w:p>
        </w:tc>
        <w:tc>
          <w:tcPr>
            <w:tcW w:w="1298" w:type="dxa"/>
            <w:shd w:val="clear" w:color="auto" w:fill="auto"/>
          </w:tcPr>
          <w:p w14:paraId="4F63AB5B" w14:textId="77777777" w:rsidR="002A602C" w:rsidRPr="008F1D47" w:rsidRDefault="002A602C" w:rsidP="00F07017">
            <w:pPr>
              <w:jc w:val="both"/>
              <w:rPr>
                <w:rFonts w:ascii="Arial" w:eastAsia="Arial" w:hAnsi="Arial" w:cs="Arial"/>
                <w:color w:val="000000"/>
              </w:rPr>
            </w:pPr>
          </w:p>
        </w:tc>
      </w:tr>
    </w:tbl>
    <w:p w14:paraId="63FE1DF9" w14:textId="1034EF74" w:rsidR="00814569" w:rsidRPr="008F1D47" w:rsidRDefault="00DC21E8" w:rsidP="00F07017">
      <w:pPr>
        <w:pBdr>
          <w:top w:val="nil"/>
          <w:left w:val="nil"/>
          <w:bottom w:val="nil"/>
          <w:right w:val="nil"/>
          <w:between w:val="nil"/>
        </w:pBdr>
        <w:jc w:val="both"/>
        <w:rPr>
          <w:rFonts w:ascii="Arial" w:eastAsia="Arial" w:hAnsi="Arial" w:cs="Arial"/>
          <w:color w:val="000000"/>
        </w:rPr>
      </w:pPr>
      <w:r>
        <w:rPr>
          <w:vertAlign w:val="superscript"/>
        </w:rPr>
        <w:footnoteRef/>
      </w:r>
      <w:r>
        <w:rPr>
          <w:color w:val="000000"/>
        </w:rPr>
        <w:t xml:space="preserve"> </w:t>
      </w:r>
      <w:r w:rsidRPr="002D66A3">
        <w:rPr>
          <w:color w:val="000000"/>
          <w:sz w:val="20"/>
          <w:szCs w:val="20"/>
        </w:rPr>
        <w:t>RT-PCR assay or rapid RNA assay (Cepheid Xpert Xpress)</w:t>
      </w:r>
    </w:p>
    <w:p w14:paraId="26D0BA44" w14:textId="77777777" w:rsidR="009B3F17" w:rsidRPr="008F1D47" w:rsidRDefault="009B3F17" w:rsidP="00F07017">
      <w:pPr>
        <w:pBdr>
          <w:top w:val="nil"/>
          <w:left w:val="nil"/>
          <w:bottom w:val="nil"/>
          <w:right w:val="nil"/>
          <w:between w:val="nil"/>
        </w:pBdr>
        <w:ind w:left="1134" w:hanging="720"/>
        <w:jc w:val="both"/>
        <w:rPr>
          <w:rFonts w:ascii="Arial" w:eastAsia="Arial" w:hAnsi="Arial" w:cs="Arial"/>
          <w:color w:val="000000"/>
        </w:rPr>
      </w:pPr>
    </w:p>
    <w:p w14:paraId="30869041" w14:textId="77777777" w:rsidR="009B3F17" w:rsidRPr="008F1D47" w:rsidRDefault="009B3F17" w:rsidP="00F07017">
      <w:pPr>
        <w:pBdr>
          <w:top w:val="nil"/>
          <w:left w:val="nil"/>
          <w:bottom w:val="nil"/>
          <w:right w:val="nil"/>
          <w:between w:val="nil"/>
        </w:pBdr>
        <w:ind w:left="792"/>
        <w:jc w:val="both"/>
        <w:rPr>
          <w:rFonts w:ascii="Arial" w:eastAsia="Arial" w:hAnsi="Arial" w:cs="Arial"/>
          <w:color w:val="000000"/>
        </w:rPr>
      </w:pPr>
    </w:p>
    <w:p w14:paraId="3558E761" w14:textId="77777777" w:rsidR="009B3F17" w:rsidRPr="00F07017" w:rsidRDefault="00257073" w:rsidP="00232798">
      <w:pPr>
        <w:numPr>
          <w:ilvl w:val="0"/>
          <w:numId w:val="43"/>
        </w:numPr>
        <w:pBdr>
          <w:top w:val="nil"/>
          <w:left w:val="nil"/>
          <w:bottom w:val="nil"/>
          <w:right w:val="nil"/>
          <w:between w:val="nil"/>
        </w:pBdr>
        <w:jc w:val="both"/>
        <w:rPr>
          <w:rFonts w:ascii="Arial" w:eastAsia="Calibri" w:hAnsi="Arial" w:cs="Arial"/>
          <w:sz w:val="32"/>
          <w:szCs w:val="32"/>
        </w:rPr>
      </w:pPr>
      <w:bookmarkStart w:id="29" w:name="_2grqrue" w:colFirst="0" w:colLast="0"/>
      <w:bookmarkEnd w:id="29"/>
      <w:r w:rsidRPr="00F07017">
        <w:rPr>
          <w:rFonts w:ascii="Arial" w:eastAsia="Calibri" w:hAnsi="Arial" w:cs="Arial"/>
          <w:color w:val="2F5496"/>
          <w:sz w:val="32"/>
          <w:szCs w:val="32"/>
        </w:rPr>
        <w:t>RISKS AND BENEFITS</w:t>
      </w:r>
    </w:p>
    <w:p w14:paraId="2EB13EF1" w14:textId="77777777" w:rsidR="009B3F17" w:rsidRPr="008F1D47" w:rsidRDefault="009B3F17" w:rsidP="00F07017">
      <w:pPr>
        <w:jc w:val="both"/>
        <w:rPr>
          <w:rFonts w:ascii="Arial" w:eastAsia="Arial" w:hAnsi="Arial" w:cs="Arial"/>
          <w:color w:val="000000"/>
        </w:rPr>
      </w:pPr>
    </w:p>
    <w:p w14:paraId="60C8810F" w14:textId="77777777" w:rsidR="009B3F17" w:rsidRPr="008F1D47" w:rsidRDefault="00257073" w:rsidP="00F07017">
      <w:pPr>
        <w:jc w:val="both"/>
        <w:rPr>
          <w:rFonts w:ascii="Arial" w:eastAsia="Arial" w:hAnsi="Arial" w:cs="Arial"/>
          <w:b/>
          <w:bCs/>
        </w:rPr>
      </w:pPr>
      <w:r w:rsidRPr="008F1D47">
        <w:rPr>
          <w:rFonts w:ascii="Arial" w:eastAsia="Arial" w:hAnsi="Arial" w:cs="Arial"/>
          <w:b/>
          <w:bCs/>
        </w:rPr>
        <w:t>Potential Benefits of treatment:</w:t>
      </w:r>
    </w:p>
    <w:p w14:paraId="070C10AB" w14:textId="77777777" w:rsidR="009B3F17" w:rsidRPr="008F1D47" w:rsidRDefault="00257073" w:rsidP="00F07017">
      <w:p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 xml:space="preserve">The potential benefits of antiviral treatment with anti-SARS CoV-2 plasma in patients with respiratory symptoms consistent with interstitial pneumonia at high risk for requiring ICU admission are not known.  However, it is anticipated that treatment will decrease the risk of disease progression requiring ICU admission and aggressive respiratory support including possible mechanical ventilation (and other ICU support). </w:t>
      </w:r>
    </w:p>
    <w:p w14:paraId="74E81907" w14:textId="77777777" w:rsidR="009B3F17" w:rsidRPr="008F1D47" w:rsidRDefault="009B3F17" w:rsidP="00F07017">
      <w:pPr>
        <w:jc w:val="both"/>
        <w:rPr>
          <w:rFonts w:ascii="Arial" w:eastAsia="Arial" w:hAnsi="Arial" w:cs="Arial"/>
          <w:color w:val="000000"/>
        </w:rPr>
      </w:pPr>
    </w:p>
    <w:p w14:paraId="0715287E" w14:textId="77777777" w:rsidR="009B3F17" w:rsidRPr="008F1D47" w:rsidRDefault="00257073" w:rsidP="00F07017">
      <w:pPr>
        <w:jc w:val="both"/>
        <w:rPr>
          <w:rFonts w:ascii="Arial" w:eastAsia="Arial" w:hAnsi="Arial" w:cs="Arial"/>
          <w:b/>
          <w:bCs/>
          <w:color w:val="000000"/>
        </w:rPr>
      </w:pPr>
      <w:r w:rsidRPr="008F1D47">
        <w:rPr>
          <w:rFonts w:ascii="Arial" w:eastAsia="Arial" w:hAnsi="Arial" w:cs="Arial"/>
          <w:b/>
          <w:bCs/>
        </w:rPr>
        <w:t>Potential benefits of clinical monitoring and virologic testing:</w:t>
      </w:r>
    </w:p>
    <w:p w14:paraId="51BF227E" w14:textId="77777777" w:rsidR="009B3F17" w:rsidRPr="008F1D47" w:rsidRDefault="00257073" w:rsidP="00F07017">
      <w:pPr>
        <w:pBdr>
          <w:top w:val="nil"/>
          <w:left w:val="nil"/>
          <w:bottom w:val="nil"/>
          <w:right w:val="nil"/>
          <w:between w:val="nil"/>
        </w:pBdr>
        <w:ind w:left="720" w:hanging="720"/>
        <w:jc w:val="both"/>
        <w:rPr>
          <w:rFonts w:ascii="Arial" w:eastAsia="Arial" w:hAnsi="Arial" w:cs="Arial"/>
          <w:color w:val="000000"/>
        </w:rPr>
      </w:pPr>
      <w:r w:rsidRPr="008F1D47">
        <w:rPr>
          <w:rFonts w:ascii="Arial" w:eastAsia="Arial" w:hAnsi="Arial" w:cs="Arial"/>
          <w:color w:val="000000"/>
        </w:rPr>
        <w:t xml:space="preserve">Subjects enrolled in the study may reduce their chances of disease progression.   </w:t>
      </w:r>
    </w:p>
    <w:p w14:paraId="2C9B28DF" w14:textId="77777777" w:rsidR="009B3F17" w:rsidRPr="008F1D47" w:rsidRDefault="009B3F17" w:rsidP="00F07017">
      <w:pPr>
        <w:pBdr>
          <w:top w:val="nil"/>
          <w:left w:val="nil"/>
          <w:bottom w:val="nil"/>
          <w:right w:val="nil"/>
          <w:between w:val="nil"/>
        </w:pBdr>
        <w:ind w:left="1080" w:hanging="720"/>
        <w:jc w:val="both"/>
        <w:rPr>
          <w:rFonts w:ascii="Arial" w:eastAsia="Arial" w:hAnsi="Arial" w:cs="Arial"/>
          <w:color w:val="000000"/>
        </w:rPr>
      </w:pPr>
    </w:p>
    <w:p w14:paraId="577BB878" w14:textId="77777777" w:rsidR="009B3F17" w:rsidRPr="008F1D47" w:rsidRDefault="00257073" w:rsidP="00F07017">
      <w:pPr>
        <w:jc w:val="both"/>
        <w:rPr>
          <w:rFonts w:ascii="Arial" w:eastAsia="Arial" w:hAnsi="Arial" w:cs="Arial"/>
          <w:b/>
          <w:bCs/>
          <w:color w:val="000000"/>
        </w:rPr>
      </w:pPr>
      <w:r w:rsidRPr="008F1D47">
        <w:rPr>
          <w:rFonts w:ascii="Arial" w:eastAsia="Arial" w:hAnsi="Arial" w:cs="Arial"/>
          <w:b/>
          <w:bCs/>
        </w:rPr>
        <w:t>Potential risks:</w:t>
      </w:r>
    </w:p>
    <w:p w14:paraId="4060BC0B" w14:textId="77777777" w:rsidR="009B3F17" w:rsidRPr="008F1D47" w:rsidRDefault="00257073" w:rsidP="00F07017">
      <w:pPr>
        <w:numPr>
          <w:ilvl w:val="0"/>
          <w:numId w:val="22"/>
        </w:num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Risks of plasma: Fever, chills, rash, headache, serious allergic reactions, TRALI, TACO, transmission of infectious agents</w:t>
      </w:r>
    </w:p>
    <w:p w14:paraId="5A1AD3C7" w14:textId="77777777" w:rsidR="009B3F17" w:rsidRPr="008F1D47" w:rsidRDefault="00257073" w:rsidP="00F07017">
      <w:pPr>
        <w:numPr>
          <w:ilvl w:val="0"/>
          <w:numId w:val="22"/>
        </w:num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Risks of phlebotomy: local discomfort, bruising, hematoma, bleeding, fainting,</w:t>
      </w:r>
    </w:p>
    <w:p w14:paraId="523B54B4" w14:textId="28FDD6D5" w:rsidR="009B3F17" w:rsidRPr="008F1D47" w:rsidRDefault="00257073" w:rsidP="00F07017">
      <w:pPr>
        <w:numPr>
          <w:ilvl w:val="0"/>
          <w:numId w:val="22"/>
        </w:num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 xml:space="preserve">Total blood draws will not exceed </w:t>
      </w:r>
      <w:r w:rsidR="008504D7">
        <w:rPr>
          <w:rFonts w:ascii="Arial" w:eastAsia="Arial" w:hAnsi="Arial" w:cs="Arial"/>
          <w:color w:val="000000"/>
        </w:rPr>
        <w:t>1</w:t>
      </w:r>
      <w:r w:rsidRPr="008F1D47">
        <w:rPr>
          <w:rFonts w:ascii="Arial" w:eastAsia="Arial" w:hAnsi="Arial" w:cs="Arial"/>
          <w:color w:val="000000"/>
        </w:rPr>
        <w:t>00 mL</w:t>
      </w:r>
    </w:p>
    <w:p w14:paraId="492D6E4F" w14:textId="77777777" w:rsidR="009B3F17" w:rsidRPr="008F1D47" w:rsidRDefault="00257073" w:rsidP="00F07017">
      <w:pPr>
        <w:numPr>
          <w:ilvl w:val="0"/>
          <w:numId w:val="22"/>
        </w:num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Risks of oropharyngeal and throat swab: local discomfort, vomiting</w:t>
      </w:r>
    </w:p>
    <w:p w14:paraId="6EED9C45" w14:textId="77777777" w:rsidR="009B3F17" w:rsidRPr="008F1D47" w:rsidRDefault="009B3F17" w:rsidP="00F07017">
      <w:pPr>
        <w:pBdr>
          <w:top w:val="nil"/>
          <w:left w:val="nil"/>
          <w:bottom w:val="nil"/>
          <w:right w:val="nil"/>
          <w:between w:val="nil"/>
        </w:pBdr>
        <w:ind w:left="360" w:hanging="720"/>
        <w:jc w:val="both"/>
        <w:rPr>
          <w:rFonts w:ascii="Arial" w:eastAsia="Arial" w:hAnsi="Arial" w:cs="Arial"/>
          <w:color w:val="000000"/>
        </w:rPr>
      </w:pPr>
    </w:p>
    <w:p w14:paraId="2C90FF86" w14:textId="77777777" w:rsidR="009B3F17" w:rsidRPr="008F1D47" w:rsidRDefault="00257073" w:rsidP="00F07017">
      <w:pPr>
        <w:jc w:val="both"/>
        <w:rPr>
          <w:rFonts w:ascii="Arial" w:eastAsia="Arial" w:hAnsi="Arial" w:cs="Arial"/>
          <w:b/>
          <w:bCs/>
          <w:color w:val="000000"/>
        </w:rPr>
      </w:pPr>
      <w:r w:rsidRPr="008F1D47">
        <w:rPr>
          <w:rFonts w:ascii="Arial" w:eastAsia="Arial" w:hAnsi="Arial" w:cs="Arial"/>
          <w:b/>
          <w:bCs/>
        </w:rPr>
        <w:t>Alternatives:</w:t>
      </w:r>
    </w:p>
    <w:p w14:paraId="51A78647" w14:textId="77777777" w:rsidR="009B3F17" w:rsidRPr="008F1D47" w:rsidRDefault="00257073" w:rsidP="00F07017">
      <w:pPr>
        <w:jc w:val="both"/>
        <w:rPr>
          <w:rFonts w:ascii="Arial" w:eastAsia="Arial" w:hAnsi="Arial" w:cs="Arial"/>
        </w:rPr>
      </w:pPr>
      <w:r w:rsidRPr="008F1D47">
        <w:rPr>
          <w:rFonts w:ascii="Arial" w:eastAsia="Arial" w:hAnsi="Arial" w:cs="Arial"/>
        </w:rPr>
        <w:t>The alternative to participation in this study is routine care.</w:t>
      </w:r>
    </w:p>
    <w:p w14:paraId="22D74064" w14:textId="77777777" w:rsidR="009B3F17" w:rsidRPr="008F1D47" w:rsidRDefault="009B3F17" w:rsidP="00F07017">
      <w:pPr>
        <w:jc w:val="both"/>
        <w:rPr>
          <w:rFonts w:ascii="Arial" w:eastAsia="Arial" w:hAnsi="Arial" w:cs="Arial"/>
        </w:rPr>
      </w:pPr>
    </w:p>
    <w:p w14:paraId="36CDF3B3" w14:textId="77777777" w:rsidR="00E10F9D" w:rsidRPr="00F07017" w:rsidRDefault="00E10F9D" w:rsidP="00232798">
      <w:pPr>
        <w:pStyle w:val="Heading1"/>
        <w:numPr>
          <w:ilvl w:val="0"/>
          <w:numId w:val="43"/>
        </w:numPr>
        <w:ind w:left="0" w:firstLine="0"/>
        <w:jc w:val="both"/>
        <w:rPr>
          <w:rFonts w:ascii="Arial" w:hAnsi="Arial" w:cs="Arial"/>
        </w:rPr>
      </w:pPr>
      <w:bookmarkStart w:id="30" w:name="_Toc35280209"/>
      <w:r w:rsidRPr="00F07017">
        <w:rPr>
          <w:rFonts w:ascii="Arial" w:eastAsiaTheme="minorHAnsi" w:hAnsi="Arial" w:cs="Arial"/>
        </w:rPr>
        <w:lastRenderedPageBreak/>
        <w:t>SAFETY OVERSIGHT</w:t>
      </w:r>
      <w:bookmarkEnd w:id="30"/>
    </w:p>
    <w:p w14:paraId="160AFCC9" w14:textId="77777777" w:rsidR="009B3F17" w:rsidRPr="00FF2A89" w:rsidRDefault="00257073" w:rsidP="00232798">
      <w:pPr>
        <w:pStyle w:val="Heading2"/>
        <w:numPr>
          <w:ilvl w:val="1"/>
          <w:numId w:val="43"/>
        </w:numPr>
        <w:ind w:left="0" w:firstLine="0"/>
        <w:jc w:val="both"/>
        <w:rPr>
          <w:rFonts w:eastAsia="Calibri"/>
          <w:color w:val="000000"/>
        </w:rPr>
      </w:pPr>
      <w:bookmarkStart w:id="31" w:name="_1v1yuxt" w:colFirst="0" w:colLast="0"/>
      <w:bookmarkStart w:id="32" w:name="_1mrcu09" w:colFirst="0" w:colLast="0"/>
      <w:bookmarkEnd w:id="31"/>
      <w:bookmarkEnd w:id="32"/>
      <w:r w:rsidRPr="00FF2A89">
        <w:rPr>
          <w:rFonts w:eastAsia="Calibri"/>
        </w:rPr>
        <w:t>Monitoring Plan</w:t>
      </w:r>
    </w:p>
    <w:p w14:paraId="3E906DEE" w14:textId="77777777" w:rsidR="00B3218F" w:rsidRPr="008F1D47" w:rsidRDefault="00257073" w:rsidP="00F07017">
      <w:pPr>
        <w:pBdr>
          <w:top w:val="nil"/>
          <w:left w:val="nil"/>
          <w:bottom w:val="nil"/>
          <w:right w:val="nil"/>
          <w:between w:val="nil"/>
        </w:pBdr>
        <w:spacing w:before="120" w:after="120" w:line="273" w:lineRule="auto"/>
        <w:jc w:val="both"/>
        <w:rPr>
          <w:rFonts w:ascii="Arial" w:eastAsia="Arial" w:hAnsi="Arial" w:cs="Arial"/>
          <w:color w:val="000000"/>
        </w:rPr>
      </w:pPr>
      <w:r w:rsidRPr="008F1D47">
        <w:rPr>
          <w:rFonts w:ascii="Arial" w:eastAsia="Arial" w:hAnsi="Arial" w:cs="Arial"/>
          <w:color w:val="000000"/>
        </w:rPr>
        <w:t>A data safety monitoring board (DSMB), composed of independent experts without conflict of interests will be established. The Board will review the study before initiation and at least yearly thereafter. The Board will review study data to evaluate the safety, efficacy, study progress, and conduct of the study</w:t>
      </w:r>
    </w:p>
    <w:p w14:paraId="45D6252B" w14:textId="77777777" w:rsidR="00B3218F" w:rsidRPr="00FF2A89" w:rsidRDefault="00B3218F" w:rsidP="00232798">
      <w:pPr>
        <w:pStyle w:val="Heading2"/>
        <w:numPr>
          <w:ilvl w:val="1"/>
          <w:numId w:val="43"/>
        </w:numPr>
        <w:ind w:left="0" w:firstLine="0"/>
        <w:jc w:val="both"/>
        <w:rPr>
          <w:rFonts w:eastAsia="Calibri"/>
          <w:color w:val="000000"/>
        </w:rPr>
      </w:pPr>
      <w:r w:rsidRPr="00FF2A89">
        <w:rPr>
          <w:rFonts w:eastAsia="Calibri"/>
        </w:rPr>
        <w:t>Serious Adverse Events (SAEs)</w:t>
      </w:r>
    </w:p>
    <w:p w14:paraId="435CB711" w14:textId="09560FE7" w:rsidR="00B3218F" w:rsidRPr="008F1D47" w:rsidRDefault="00B3218F" w:rsidP="00F07017">
      <w:p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Data will be collected on the following SAEs which are associated with plasma</w:t>
      </w:r>
      <w:r w:rsidRPr="008F1D47">
        <w:rPr>
          <w:rFonts w:ascii="Arial" w:eastAsia="Arial" w:hAnsi="Arial" w:cs="Arial"/>
        </w:rPr>
        <w:t xml:space="preserve"> </w:t>
      </w:r>
      <w:r w:rsidRPr="008F1D47">
        <w:rPr>
          <w:rFonts w:ascii="Arial" w:eastAsia="Arial" w:hAnsi="Arial" w:cs="Arial"/>
          <w:color w:val="000000"/>
        </w:rPr>
        <w:t xml:space="preserve">transfusions: </w:t>
      </w:r>
    </w:p>
    <w:p w14:paraId="56E7D5D9" w14:textId="77777777" w:rsidR="00B3218F" w:rsidRPr="008F1D47" w:rsidRDefault="00B3218F" w:rsidP="00F07017">
      <w:pPr>
        <w:pStyle w:val="ListParagraph"/>
        <w:numPr>
          <w:ilvl w:val="0"/>
          <w:numId w:val="34"/>
        </w:numPr>
        <w:pBdr>
          <w:top w:val="nil"/>
          <w:left w:val="nil"/>
          <w:bottom w:val="nil"/>
          <w:right w:val="nil"/>
          <w:between w:val="nil"/>
        </w:pBdr>
        <w:jc w:val="both"/>
        <w:rPr>
          <w:rFonts w:ascii="Arial" w:hAnsi="Arial" w:cs="Arial"/>
        </w:rPr>
      </w:pPr>
      <w:r w:rsidRPr="008F1D47">
        <w:rPr>
          <w:rFonts w:ascii="Arial" w:eastAsia="Arial" w:hAnsi="Arial" w:cs="Arial"/>
          <w:color w:val="000000"/>
        </w:rPr>
        <w:t>Serious allergic reactions (anaphylaxis</w:t>
      </w:r>
      <w:r w:rsidRPr="008F1D47">
        <w:rPr>
          <w:rFonts w:ascii="Arial" w:eastAsia="Arial" w:hAnsi="Arial" w:cs="Arial"/>
        </w:rPr>
        <w:t xml:space="preserve"> or bronchospasm</w:t>
      </w:r>
      <w:r w:rsidRPr="008F1D47">
        <w:rPr>
          <w:rFonts w:ascii="Arial" w:eastAsia="Arial" w:hAnsi="Arial" w:cs="Arial"/>
          <w:color w:val="000000"/>
        </w:rPr>
        <w:t xml:space="preserve"> requiring treatment) </w:t>
      </w:r>
    </w:p>
    <w:p w14:paraId="1703DB66" w14:textId="77777777" w:rsidR="00B3218F" w:rsidRPr="008F1D47" w:rsidRDefault="00B3218F" w:rsidP="00F07017">
      <w:pPr>
        <w:pStyle w:val="ListParagraph"/>
        <w:numPr>
          <w:ilvl w:val="0"/>
          <w:numId w:val="34"/>
        </w:numPr>
        <w:pBdr>
          <w:top w:val="nil"/>
          <w:left w:val="nil"/>
          <w:bottom w:val="nil"/>
          <w:right w:val="nil"/>
          <w:between w:val="nil"/>
        </w:pBdr>
        <w:jc w:val="both"/>
        <w:rPr>
          <w:rFonts w:ascii="Arial" w:eastAsia="Arial" w:hAnsi="Arial" w:cs="Arial"/>
          <w:color w:val="000000"/>
        </w:rPr>
      </w:pPr>
      <w:r w:rsidRPr="008F1D47">
        <w:rPr>
          <w:rFonts w:ascii="Arial" w:eastAsia="Arial" w:hAnsi="Arial" w:cs="Arial"/>
          <w:color w:val="000000"/>
        </w:rPr>
        <w:t>Transfusion Associated Acute Lung Injury (TRALI)</w:t>
      </w:r>
      <w:r w:rsidRPr="008F1D47">
        <w:rPr>
          <w:rFonts w:ascii="Arial" w:eastAsia="Arial" w:hAnsi="Arial" w:cs="Arial"/>
        </w:rPr>
        <w:t xml:space="preserve">, as defined by https://www.ncbi.nlm.nih.gov/pmc/articles/PMC6850655/ </w:t>
      </w:r>
      <w:r w:rsidR="00C70A03">
        <w:rPr>
          <w:rFonts w:ascii="Arial" w:eastAsia="Arial" w:hAnsi="Arial" w:cs="Arial"/>
        </w:rPr>
        <w:fldChar w:fldCharType="begin">
          <w:fldData xml:space="preserve">PEVuZE5vdGU+PENpdGU+PEF1dGhvcj5WbGFhcjwvQXV0aG9yPjxZZWFyPjIwMTk8L1llYXI+PFJl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</w:fldData>
        </w:fldChar>
      </w:r>
      <w:r w:rsidR="003B7CD3">
        <w:rPr>
          <w:rFonts w:ascii="Arial" w:eastAsia="Arial" w:hAnsi="Arial" w:cs="Arial"/>
        </w:rPr>
        <w:instrText xml:space="preserve"> ADDIN EN.CITE </w:instrText>
      </w:r>
      <w:r w:rsidR="003B7CD3">
        <w:rPr>
          <w:rFonts w:ascii="Arial" w:eastAsia="Arial" w:hAnsi="Arial" w:cs="Arial"/>
        </w:rPr>
        <w:fldChar w:fldCharType="begin">
          <w:fldData xml:space="preserve">PEVuZE5vdGU+PENpdGU+PEF1dGhvcj5WbGFhcjwvQXV0aG9yPjxZZWFyPjIwMTk8L1llYXI+PFJl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</w:fldData>
        </w:fldChar>
      </w:r>
      <w:r w:rsidR="003B7CD3">
        <w:rPr>
          <w:rFonts w:ascii="Arial" w:eastAsia="Arial" w:hAnsi="Arial" w:cs="Arial"/>
        </w:rPr>
        <w:instrText xml:space="preserve"> ADDIN EN.CITE.DATA </w:instrText>
      </w:r>
      <w:r w:rsidR="003B7CD3">
        <w:rPr>
          <w:rFonts w:ascii="Arial" w:eastAsia="Arial" w:hAnsi="Arial" w:cs="Arial"/>
        </w:rPr>
      </w:r>
      <w:r w:rsidR="003B7CD3">
        <w:rPr>
          <w:rFonts w:ascii="Arial" w:eastAsia="Arial" w:hAnsi="Arial" w:cs="Arial"/>
        </w:rPr>
        <w:fldChar w:fldCharType="end"/>
      </w:r>
      <w:r w:rsidR="00C70A03">
        <w:rPr>
          <w:rFonts w:ascii="Arial" w:eastAsia="Arial" w:hAnsi="Arial" w:cs="Arial"/>
        </w:rPr>
      </w:r>
      <w:r w:rsidR="00C70A03">
        <w:rPr>
          <w:rFonts w:ascii="Arial" w:eastAsia="Arial" w:hAnsi="Arial" w:cs="Arial"/>
        </w:rPr>
        <w:fldChar w:fldCharType="separate"/>
      </w:r>
      <w:r w:rsidR="003B7CD3">
        <w:rPr>
          <w:rFonts w:ascii="Arial" w:eastAsia="Arial" w:hAnsi="Arial" w:cs="Arial"/>
          <w:noProof/>
        </w:rPr>
        <w:t>(</w:t>
      </w:r>
      <w:r w:rsidR="003B7CD3" w:rsidRPr="003B7CD3">
        <w:rPr>
          <w:rFonts w:ascii="Arial" w:eastAsia="Arial" w:hAnsi="Arial" w:cs="Arial"/>
          <w:i/>
          <w:noProof/>
        </w:rPr>
        <w:t>21</w:t>
      </w:r>
      <w:r w:rsidR="003B7CD3">
        <w:rPr>
          <w:rFonts w:ascii="Arial" w:eastAsia="Arial" w:hAnsi="Arial" w:cs="Arial"/>
          <w:noProof/>
        </w:rPr>
        <w:t>)</w:t>
      </w:r>
      <w:r w:rsidR="00C70A03">
        <w:rPr>
          <w:rFonts w:ascii="Arial" w:eastAsia="Arial" w:hAnsi="Arial" w:cs="Arial"/>
        </w:rPr>
        <w:fldChar w:fldCharType="end"/>
      </w:r>
      <w:r w:rsidRPr="008F1D47">
        <w:rPr>
          <w:rFonts w:ascii="Arial" w:eastAsia="Arial" w:hAnsi="Arial" w:cs="Arial"/>
        </w:rPr>
        <w:t>. Given that these are patients with other risk factors for ARDS, a diagnosis of “possible TRALI” will require stable respiratory status in the 12 hours before transfusion. Because TRALI may mimic the natural progression of COVID-19, the demonstration of HLA antibodies in the donor product that matches the recipient’s HLA type will also be necessary to make the diagnosis of “possible TRALI”.</w:t>
      </w:r>
    </w:p>
    <w:p w14:paraId="0A048B4F" w14:textId="77777777" w:rsidR="00B3218F" w:rsidRPr="008F1D47" w:rsidRDefault="00B3218F" w:rsidP="00F07017">
      <w:pPr>
        <w:pStyle w:val="ListParagraph"/>
        <w:numPr>
          <w:ilvl w:val="0"/>
          <w:numId w:val="34"/>
        </w:numPr>
        <w:pBdr>
          <w:top w:val="nil"/>
          <w:left w:val="nil"/>
          <w:bottom w:val="nil"/>
          <w:right w:val="nil"/>
          <w:between w:val="nil"/>
        </w:pBdr>
        <w:jc w:val="both"/>
        <w:rPr>
          <w:rFonts w:ascii="Arial" w:hAnsi="Arial" w:cs="Arial"/>
        </w:rPr>
      </w:pPr>
      <w:r w:rsidRPr="008F1D47">
        <w:rPr>
          <w:rFonts w:ascii="Arial" w:eastAsia="Arial" w:hAnsi="Arial" w:cs="Arial"/>
          <w:color w:val="000000"/>
        </w:rPr>
        <w:t xml:space="preserve">Transfusion Associated Circulatory Overload (TACO) </w:t>
      </w:r>
    </w:p>
    <w:p w14:paraId="6B611277" w14:textId="77777777" w:rsidR="00B3218F" w:rsidRPr="008F1D47" w:rsidRDefault="00B3218F" w:rsidP="00F07017">
      <w:pPr>
        <w:pStyle w:val="ListParagraph"/>
        <w:numPr>
          <w:ilvl w:val="0"/>
          <w:numId w:val="34"/>
        </w:numPr>
        <w:pBdr>
          <w:top w:val="nil"/>
          <w:left w:val="nil"/>
          <w:bottom w:val="nil"/>
          <w:right w:val="nil"/>
          <w:between w:val="nil"/>
        </w:pBdr>
        <w:jc w:val="both"/>
        <w:rPr>
          <w:rFonts w:ascii="Arial" w:hAnsi="Arial" w:cs="Arial"/>
          <w:color w:val="000000"/>
        </w:rPr>
      </w:pPr>
      <w:r w:rsidRPr="008F1D47">
        <w:rPr>
          <w:rFonts w:ascii="Arial" w:eastAsia="Arial" w:hAnsi="Arial" w:cs="Arial"/>
          <w:color w:val="000000"/>
        </w:rPr>
        <w:t>transmission of infectious agents</w:t>
      </w:r>
    </w:p>
    <w:p w14:paraId="060E44FD" w14:textId="77777777" w:rsidR="00B3218F" w:rsidRPr="008F1D47" w:rsidRDefault="00B3218F" w:rsidP="00F07017">
      <w:pPr>
        <w:pBdr>
          <w:top w:val="nil"/>
          <w:left w:val="nil"/>
          <w:bottom w:val="nil"/>
          <w:right w:val="nil"/>
          <w:between w:val="nil"/>
        </w:pBdr>
        <w:spacing w:before="120" w:after="120" w:line="273" w:lineRule="auto"/>
        <w:jc w:val="both"/>
        <w:rPr>
          <w:rFonts w:ascii="Arial" w:eastAsia="Arial" w:hAnsi="Arial" w:cs="Arial"/>
          <w:color w:val="000000"/>
        </w:rPr>
      </w:pPr>
    </w:p>
    <w:p w14:paraId="6C7944CC" w14:textId="77777777" w:rsidR="00E10F9D" w:rsidRPr="00F07017" w:rsidRDefault="00E10F9D" w:rsidP="00232798">
      <w:pPr>
        <w:pStyle w:val="Heading1"/>
        <w:numPr>
          <w:ilvl w:val="0"/>
          <w:numId w:val="43"/>
        </w:numPr>
        <w:ind w:left="0" w:firstLine="0"/>
        <w:jc w:val="both"/>
        <w:rPr>
          <w:rFonts w:ascii="Arial" w:hAnsi="Arial" w:cs="Arial"/>
        </w:rPr>
      </w:pPr>
      <w:bookmarkStart w:id="33" w:name="_111kx3o" w:colFirst="0" w:colLast="0"/>
      <w:bookmarkEnd w:id="33"/>
      <w:r w:rsidRPr="00F07017">
        <w:rPr>
          <w:rFonts w:ascii="Arial" w:eastAsiaTheme="minorHAnsi" w:hAnsi="Arial" w:cs="Arial"/>
        </w:rPr>
        <w:t>ETHICS/PROTECTIONS FOR HUMAN SUBJECTS</w:t>
      </w:r>
    </w:p>
    <w:p w14:paraId="03512A5E" w14:textId="77777777" w:rsidR="009B3F17" w:rsidRPr="00FF2A89" w:rsidRDefault="00257073" w:rsidP="00232798">
      <w:pPr>
        <w:pStyle w:val="Heading2"/>
        <w:numPr>
          <w:ilvl w:val="1"/>
          <w:numId w:val="43"/>
        </w:numPr>
        <w:ind w:left="0" w:firstLine="0"/>
        <w:jc w:val="both"/>
        <w:rPr>
          <w:rFonts w:eastAsia="Calibri"/>
        </w:rPr>
      </w:pPr>
      <w:r w:rsidRPr="00FF2A89">
        <w:rPr>
          <w:rFonts w:eastAsia="Calibri"/>
        </w:rPr>
        <w:t>Ethical Standard</w:t>
      </w:r>
    </w:p>
    <w:p w14:paraId="5BD30D1F" w14:textId="32634464" w:rsidR="009B3F17" w:rsidRPr="008F1D47" w:rsidRDefault="00257073" w:rsidP="00F07017">
      <w:pPr>
        <w:spacing w:before="240"/>
        <w:jc w:val="both"/>
        <w:rPr>
          <w:rFonts w:ascii="Arial" w:eastAsia="Arial" w:hAnsi="Arial" w:cs="Arial"/>
        </w:rPr>
      </w:pPr>
      <w:r w:rsidRPr="008F1D47">
        <w:rPr>
          <w:rFonts w:ascii="Arial" w:eastAsia="Arial" w:hAnsi="Arial" w:cs="Arial"/>
        </w:rPr>
        <w:t xml:space="preserve">Stanford University is committed to the integrity and quality of the clinical studies it coordinates and implements.  Stanford University will ensure that the legal and ethical obligations associated with the conduct of clinical research involving human subjects are met.  </w:t>
      </w:r>
    </w:p>
    <w:p w14:paraId="4AAB4836" w14:textId="77777777" w:rsidR="009B3F17" w:rsidRPr="008F1D47" w:rsidRDefault="009B3F17" w:rsidP="00F07017">
      <w:pPr>
        <w:jc w:val="both"/>
        <w:rPr>
          <w:rFonts w:ascii="Arial" w:eastAsia="Arial" w:hAnsi="Arial" w:cs="Arial"/>
        </w:rPr>
      </w:pPr>
    </w:p>
    <w:p w14:paraId="27FE2A51" w14:textId="77777777" w:rsidR="009B3F17" w:rsidRPr="008F1D47" w:rsidRDefault="00257073" w:rsidP="00F07017">
      <w:pPr>
        <w:jc w:val="both"/>
        <w:rPr>
          <w:rFonts w:ascii="Arial" w:eastAsia="Arial" w:hAnsi="Arial" w:cs="Arial"/>
        </w:rPr>
      </w:pPr>
      <w:r w:rsidRPr="008F1D47">
        <w:rPr>
          <w:rFonts w:ascii="Arial" w:eastAsia="Arial" w:hAnsi="Arial" w:cs="Arial"/>
        </w:rPr>
        <w:t>As the Department of Health and Human Services continues to strengthen procedures for human subjects’ protections via new regulations, Stanford University will review these evolving standards in relation to the proposed activities and will advise the investigators on those that may apply.</w:t>
      </w:r>
    </w:p>
    <w:p w14:paraId="5CAA3213" w14:textId="77777777" w:rsidR="009B3F17" w:rsidRPr="008F1D47" w:rsidRDefault="009B3F17" w:rsidP="00F07017">
      <w:pPr>
        <w:jc w:val="both"/>
        <w:rPr>
          <w:rFonts w:ascii="Arial" w:eastAsia="Arial" w:hAnsi="Arial" w:cs="Arial"/>
        </w:rPr>
      </w:pPr>
    </w:p>
    <w:p w14:paraId="084FFC24" w14:textId="77777777" w:rsidR="009B3F17" w:rsidRPr="008F1D47" w:rsidRDefault="00257073" w:rsidP="00F07017">
      <w:pPr>
        <w:jc w:val="both"/>
        <w:rPr>
          <w:rFonts w:ascii="Arial" w:eastAsia="Arial" w:hAnsi="Arial" w:cs="Arial"/>
        </w:rPr>
      </w:pPr>
      <w:r w:rsidRPr="008F1D47">
        <w:rPr>
          <w:rFonts w:ascii="Arial" w:eastAsia="Arial" w:hAnsi="Arial" w:cs="Arial"/>
        </w:rPr>
        <w:t xml:space="preserve">In addition, Stanford University has a Federal wide Assurance (FWA) number on file with the Office for Human Research Protections (OHRP).  </w:t>
      </w:r>
    </w:p>
    <w:p w14:paraId="7F88A081" w14:textId="77777777" w:rsidR="009B3F17" w:rsidRPr="008F1D47" w:rsidRDefault="009B3F17" w:rsidP="00F07017">
      <w:pPr>
        <w:jc w:val="both"/>
        <w:rPr>
          <w:rFonts w:ascii="Arial" w:eastAsia="Arial" w:hAnsi="Arial" w:cs="Arial"/>
        </w:rPr>
      </w:pPr>
    </w:p>
    <w:p w14:paraId="3782743E" w14:textId="77777777" w:rsidR="009B3F17" w:rsidRPr="008F1D47" w:rsidRDefault="00257073" w:rsidP="00F07017">
      <w:pPr>
        <w:jc w:val="both"/>
        <w:rPr>
          <w:rFonts w:ascii="Arial" w:eastAsia="Arial" w:hAnsi="Arial" w:cs="Arial"/>
        </w:rPr>
      </w:pPr>
      <w:bookmarkStart w:id="34" w:name="_2zbgiuw" w:colFirst="0" w:colLast="0"/>
      <w:bookmarkEnd w:id="34"/>
      <w:r w:rsidRPr="008F1D47">
        <w:rPr>
          <w:rFonts w:ascii="Arial" w:eastAsia="Arial" w:hAnsi="Arial" w:cs="Arial"/>
        </w:rPr>
        <w:t xml:space="preserve">This assurance commits a research facility to conduct all human subjects’ research in accordance with the ethical principles in The Belmont Report and any other ethical standards recognized by OHRP.  Finally, per OHRP regulations, the research facility will </w:t>
      </w:r>
      <w:r w:rsidRPr="008F1D47">
        <w:rPr>
          <w:rFonts w:ascii="Arial" w:eastAsia="Arial" w:hAnsi="Arial" w:cs="Arial"/>
        </w:rPr>
        <w:lastRenderedPageBreak/>
        <w:t>ensure that the mandatory renewal of this assurance occurs at the times specified in the regulations.</w:t>
      </w:r>
    </w:p>
    <w:p w14:paraId="22B24046" w14:textId="77777777" w:rsidR="009B3F17" w:rsidRPr="00FF2A89" w:rsidRDefault="00257073" w:rsidP="00232798">
      <w:pPr>
        <w:pStyle w:val="Heading2"/>
        <w:numPr>
          <w:ilvl w:val="1"/>
          <w:numId w:val="43"/>
        </w:numPr>
        <w:ind w:left="0" w:firstLine="0"/>
        <w:jc w:val="both"/>
        <w:rPr>
          <w:rFonts w:eastAsia="Calibri"/>
        </w:rPr>
      </w:pPr>
      <w:bookmarkStart w:id="35" w:name="_1egqt2p" w:colFirst="0" w:colLast="0"/>
      <w:bookmarkEnd w:id="35"/>
      <w:r w:rsidRPr="00FF2A89">
        <w:rPr>
          <w:rFonts w:eastAsia="Calibri"/>
        </w:rPr>
        <w:t>Institutional Review Board</w:t>
      </w:r>
    </w:p>
    <w:p w14:paraId="2B58776D" w14:textId="77777777" w:rsidR="009B3F17" w:rsidRPr="008F1D47" w:rsidRDefault="00257073" w:rsidP="00F07017">
      <w:pPr>
        <w:pBdr>
          <w:top w:val="nil"/>
          <w:left w:val="nil"/>
          <w:bottom w:val="nil"/>
          <w:right w:val="nil"/>
          <w:between w:val="nil"/>
        </w:pBdr>
        <w:tabs>
          <w:tab w:val="left" w:pos="2880"/>
        </w:tabs>
        <w:spacing w:before="240" w:line="274" w:lineRule="auto"/>
        <w:jc w:val="both"/>
        <w:rPr>
          <w:rFonts w:ascii="Arial" w:eastAsia="Arial" w:hAnsi="Arial" w:cs="Arial"/>
          <w:color w:val="000000"/>
        </w:rPr>
      </w:pPr>
      <w:bookmarkStart w:id="36" w:name="_3ygebqi" w:colFirst="0" w:colLast="0"/>
      <w:bookmarkEnd w:id="36"/>
      <w:r w:rsidRPr="008F1D47">
        <w:rPr>
          <w:rFonts w:ascii="Arial" w:eastAsia="Arial" w:hAnsi="Arial" w:cs="Arial"/>
          <w:color w:val="000000"/>
        </w:rPr>
        <w:t>The Stanford University IRB will review this protocol and all protocol-related documents and procedures as required by OHRP and local requirements before subject enrollment. The Stanford University IRB currently holds and will maintain a US FWA issued by OHRP for the entirety of this study.</w:t>
      </w:r>
    </w:p>
    <w:p w14:paraId="7BEA5AB3" w14:textId="77777777" w:rsidR="009B3F17" w:rsidRPr="00FF2A89" w:rsidRDefault="00257073" w:rsidP="00232798">
      <w:pPr>
        <w:pStyle w:val="Heading2"/>
        <w:numPr>
          <w:ilvl w:val="1"/>
          <w:numId w:val="43"/>
        </w:numPr>
        <w:ind w:left="0" w:firstLine="0"/>
        <w:jc w:val="both"/>
        <w:rPr>
          <w:rFonts w:eastAsia="Calibri"/>
          <w:color w:val="000000"/>
        </w:rPr>
      </w:pPr>
      <w:bookmarkStart w:id="37" w:name="_2dlolyb" w:colFirst="0" w:colLast="0"/>
      <w:bookmarkEnd w:id="37"/>
      <w:r w:rsidRPr="00FF2A89">
        <w:rPr>
          <w:rFonts w:eastAsia="Calibri"/>
        </w:rPr>
        <w:t>Informed Consent Process</w:t>
      </w:r>
    </w:p>
    <w:p w14:paraId="68A67784" w14:textId="77777777" w:rsidR="009B3F17" w:rsidRPr="008F1D47" w:rsidRDefault="009B3F17" w:rsidP="00F07017">
      <w:pPr>
        <w:jc w:val="both"/>
        <w:rPr>
          <w:rFonts w:ascii="Arial" w:eastAsia="Arial" w:hAnsi="Arial" w:cs="Arial"/>
        </w:rPr>
      </w:pPr>
    </w:p>
    <w:p w14:paraId="5543F1C5" w14:textId="77777777" w:rsidR="009B3F17" w:rsidRPr="008F1D47" w:rsidRDefault="00257073" w:rsidP="00F07017">
      <w:pPr>
        <w:jc w:val="both"/>
        <w:rPr>
          <w:rFonts w:ascii="Arial" w:eastAsia="Arial" w:hAnsi="Arial" w:cs="Arial"/>
        </w:rPr>
      </w:pPr>
      <w:r w:rsidRPr="008F1D47">
        <w:rPr>
          <w:rFonts w:ascii="Arial" w:eastAsia="Arial" w:hAnsi="Arial" w:cs="Arial"/>
        </w:rPr>
        <w:t xml:space="preserve">The informed consent process will be initiated before a volunteer agrees to participate in the study and should continue throughout the individual’s study participation. The subject will sign the informed consent document before any procedures are undertaken for the study. A copy of the signed informed consent document will be given to the subject for their records. The consent will explain that subjects may withdraw consent at any time throughout the course of the trial. Extensive explanation and discussion of risks and possible benefits of this investigation will be provided to the subjects in understandable language. Adequate time will be provided to ensure that the subject has time to consider and discuss participation in the protocol. </w:t>
      </w:r>
    </w:p>
    <w:p w14:paraId="2A9F0535" w14:textId="77777777" w:rsidR="009B3F17" w:rsidRPr="008F1D47" w:rsidRDefault="009B3F17" w:rsidP="00F07017">
      <w:pPr>
        <w:jc w:val="both"/>
        <w:rPr>
          <w:rFonts w:ascii="Arial" w:eastAsia="Arial" w:hAnsi="Arial" w:cs="Arial"/>
        </w:rPr>
      </w:pPr>
    </w:p>
    <w:p w14:paraId="319798A6" w14:textId="77777777" w:rsidR="009B3F17" w:rsidRPr="008F1D47" w:rsidRDefault="00257073" w:rsidP="00F07017">
      <w:pPr>
        <w:jc w:val="both"/>
        <w:rPr>
          <w:rFonts w:ascii="Arial" w:eastAsia="Arial" w:hAnsi="Arial" w:cs="Arial"/>
        </w:rPr>
      </w:pPr>
      <w:r w:rsidRPr="008F1D47">
        <w:rPr>
          <w:rFonts w:ascii="Arial" w:eastAsia="Arial" w:hAnsi="Arial" w:cs="Arial"/>
        </w:rPr>
        <w:t>The consent will describe in detail the study interventions/products/procedures and risks/benefits associated with participation in the study. The rights and welfare of the subjects will be protected by emphasizing that their access to and the quality of medical care will not be adversely affected if they decline to participate in this study.</w:t>
      </w:r>
    </w:p>
    <w:p w14:paraId="1FC7DC58" w14:textId="77777777" w:rsidR="009B3F17" w:rsidRPr="008F1D47" w:rsidRDefault="009B3F17" w:rsidP="00F07017">
      <w:pPr>
        <w:jc w:val="both"/>
        <w:rPr>
          <w:rFonts w:ascii="Arial" w:eastAsia="Arial" w:hAnsi="Arial" w:cs="Arial"/>
        </w:rPr>
      </w:pPr>
      <w:bookmarkStart w:id="38" w:name="_sqyw64" w:colFirst="0" w:colLast="0"/>
      <w:bookmarkEnd w:id="38"/>
    </w:p>
    <w:p w14:paraId="515CCCBF" w14:textId="77777777" w:rsidR="009B3F17" w:rsidRPr="00FF2A89" w:rsidRDefault="00257073" w:rsidP="00232798">
      <w:pPr>
        <w:pStyle w:val="Heading2"/>
        <w:numPr>
          <w:ilvl w:val="1"/>
          <w:numId w:val="43"/>
        </w:numPr>
        <w:ind w:left="0" w:firstLine="0"/>
        <w:jc w:val="both"/>
        <w:rPr>
          <w:rFonts w:eastAsia="Calibri"/>
        </w:rPr>
      </w:pPr>
      <w:bookmarkStart w:id="39" w:name="_3cqmetx" w:colFirst="0" w:colLast="0"/>
      <w:bookmarkEnd w:id="39"/>
      <w:r w:rsidRPr="00FF2A89">
        <w:rPr>
          <w:rFonts w:eastAsia="Calibri"/>
        </w:rPr>
        <w:t>Subject Confidentiality</w:t>
      </w:r>
    </w:p>
    <w:p w14:paraId="70279EBD" w14:textId="77777777" w:rsidR="009B3F17" w:rsidRPr="008F1D47" w:rsidRDefault="009B3F17" w:rsidP="00F07017">
      <w:pPr>
        <w:jc w:val="both"/>
        <w:rPr>
          <w:rFonts w:ascii="Arial" w:eastAsia="Arial" w:hAnsi="Arial" w:cs="Arial"/>
        </w:rPr>
      </w:pPr>
    </w:p>
    <w:p w14:paraId="3B01B352" w14:textId="247C4F25" w:rsidR="009B3F17" w:rsidRPr="008F1D47" w:rsidRDefault="00257073" w:rsidP="00F07017">
      <w:pPr>
        <w:jc w:val="both"/>
        <w:rPr>
          <w:rFonts w:ascii="Arial" w:eastAsia="Arial" w:hAnsi="Arial" w:cs="Arial"/>
        </w:rPr>
      </w:pPr>
      <w:r w:rsidRPr="008F1D47">
        <w:rPr>
          <w:rFonts w:ascii="Arial" w:eastAsia="Arial" w:hAnsi="Arial" w:cs="Arial"/>
        </w:rPr>
        <w:t xml:space="preserve">Subject confidentiality is strictly held in trust by the participating investigators, their staff, </w:t>
      </w:r>
      <w:r w:rsidR="00B53AA1">
        <w:rPr>
          <w:rFonts w:ascii="Arial" w:eastAsia="Arial" w:hAnsi="Arial" w:cs="Arial"/>
        </w:rPr>
        <w:t xml:space="preserve">and </w:t>
      </w:r>
      <w:r w:rsidRPr="008F1D47">
        <w:rPr>
          <w:rFonts w:ascii="Arial" w:eastAsia="Arial" w:hAnsi="Arial" w:cs="Arial"/>
        </w:rPr>
        <w:t>the sponsor</w:t>
      </w:r>
      <w:r w:rsidR="00354FD4">
        <w:rPr>
          <w:rFonts w:ascii="Arial" w:eastAsia="Arial" w:hAnsi="Arial" w:cs="Arial"/>
        </w:rPr>
        <w:t>-investigator</w:t>
      </w:r>
      <w:r w:rsidRPr="008F1D47">
        <w:rPr>
          <w:rFonts w:ascii="Arial" w:eastAsia="Arial" w:hAnsi="Arial" w:cs="Arial"/>
        </w:rPr>
        <w:t>. No information concerning the study or the data will be released to any unauthorized third party without prior written approval of the sponsor</w:t>
      </w:r>
      <w:r w:rsidR="00354FD4">
        <w:rPr>
          <w:rFonts w:ascii="Arial" w:eastAsia="Arial" w:hAnsi="Arial" w:cs="Arial"/>
        </w:rPr>
        <w:t>-investigator</w:t>
      </w:r>
      <w:r w:rsidRPr="008F1D47">
        <w:rPr>
          <w:rFonts w:ascii="Arial" w:eastAsia="Arial" w:hAnsi="Arial" w:cs="Arial"/>
        </w:rPr>
        <w:t>. The results of the research study may be published, but subjects’ names or identifiers will not be revealed.  Records will remain confidential.  To maintain confidentiality, the PI will be responsible for keeping records in a locked area and results of tests coded to prevent association with subjects’ names.  Data entered into computerized files will be accessible only by authorized personnel directly involved with the study and will be coded.  Subjects’ records will be available to the FDA, the NIH, the manufacturer of the study product and their representatives, investigators at the site involved with the study, and the IRB.</w:t>
      </w:r>
    </w:p>
    <w:p w14:paraId="4B49119A" w14:textId="77777777" w:rsidR="009B3F17" w:rsidRPr="00FF2A89" w:rsidRDefault="009B3F17" w:rsidP="00F07017">
      <w:pPr>
        <w:jc w:val="both"/>
        <w:rPr>
          <w:rFonts w:ascii="Arial" w:eastAsia="Arial" w:hAnsi="Arial" w:cs="Arial"/>
          <w:sz w:val="28"/>
          <w:szCs w:val="28"/>
        </w:rPr>
      </w:pPr>
      <w:bookmarkStart w:id="40" w:name="_1rvwp1q" w:colFirst="0" w:colLast="0"/>
      <w:bookmarkEnd w:id="40"/>
    </w:p>
    <w:p w14:paraId="4D351F5B" w14:textId="77777777" w:rsidR="009B3F17" w:rsidRPr="00FF2A89" w:rsidRDefault="00257073" w:rsidP="00232798">
      <w:pPr>
        <w:pStyle w:val="Heading2"/>
        <w:numPr>
          <w:ilvl w:val="1"/>
          <w:numId w:val="43"/>
        </w:numPr>
        <w:ind w:left="0" w:firstLine="0"/>
        <w:jc w:val="both"/>
        <w:rPr>
          <w:rFonts w:eastAsia="Calibri"/>
        </w:rPr>
      </w:pPr>
      <w:bookmarkStart w:id="41" w:name="_4bvk7pj" w:colFirst="0" w:colLast="0"/>
      <w:bookmarkEnd w:id="41"/>
      <w:r w:rsidRPr="00FF2A89">
        <w:rPr>
          <w:rFonts w:eastAsia="Calibri"/>
        </w:rPr>
        <w:lastRenderedPageBreak/>
        <w:t>Future Use of Stored Specimens</w:t>
      </w:r>
    </w:p>
    <w:p w14:paraId="0A00BACE" w14:textId="77777777" w:rsidR="009B3F17" w:rsidRPr="008F1D47" w:rsidRDefault="009B3F17" w:rsidP="00F07017">
      <w:pPr>
        <w:pBdr>
          <w:top w:val="nil"/>
          <w:left w:val="nil"/>
          <w:bottom w:val="nil"/>
          <w:right w:val="nil"/>
          <w:between w:val="nil"/>
        </w:pBdr>
        <w:jc w:val="both"/>
        <w:rPr>
          <w:rFonts w:ascii="Arial" w:eastAsia="Arial" w:hAnsi="Arial" w:cs="Arial"/>
          <w:color w:val="000000"/>
        </w:rPr>
      </w:pPr>
    </w:p>
    <w:p w14:paraId="590B3505" w14:textId="45ACB4CF" w:rsidR="009B3F17" w:rsidRPr="008F1D47" w:rsidRDefault="00257073" w:rsidP="00F07017">
      <w:pPr>
        <w:jc w:val="both"/>
        <w:rPr>
          <w:rFonts w:ascii="Arial" w:eastAsia="Arial" w:hAnsi="Arial" w:cs="Arial"/>
        </w:rPr>
      </w:pPr>
      <w:r w:rsidRPr="008F1D47">
        <w:rPr>
          <w:rFonts w:ascii="Arial" w:eastAsia="Arial" w:hAnsi="Arial" w:cs="Arial"/>
        </w:rPr>
        <w:t>Subjects will be asked for consent to use their samples for future testing before the sample is obtained.  The confidentiality of the subject will be maintained. The</w:t>
      </w:r>
      <w:r w:rsidR="00AF59B7">
        <w:rPr>
          <w:rFonts w:ascii="Arial" w:eastAsia="Arial" w:hAnsi="Arial" w:cs="Arial"/>
        </w:rPr>
        <w:t>re</w:t>
      </w:r>
      <w:r w:rsidRPr="008F1D47">
        <w:rPr>
          <w:rFonts w:ascii="Arial" w:eastAsia="Arial" w:hAnsi="Arial" w:cs="Arial"/>
        </w:rPr>
        <w:t xml:space="preserve"> will be no plans to re-contact them for consent or to inform them of results.  The risk of collection of the sample will be the small risk of bruising or fainting associated with phlebotomy however these samples will be taken at the same time as other protocol required samples.</w:t>
      </w:r>
    </w:p>
    <w:p w14:paraId="1DFDE5E6" w14:textId="77777777" w:rsidR="009B3F17" w:rsidRPr="008F1D47" w:rsidRDefault="009B3F17" w:rsidP="00F07017">
      <w:pPr>
        <w:jc w:val="both"/>
        <w:rPr>
          <w:rFonts w:ascii="Arial" w:eastAsia="Arial" w:hAnsi="Arial" w:cs="Arial"/>
        </w:rPr>
      </w:pPr>
    </w:p>
    <w:p w14:paraId="30695D4E" w14:textId="5797E614" w:rsidR="009B3F17" w:rsidRPr="008F1D47" w:rsidRDefault="008504D7" w:rsidP="00F07017">
      <w:pPr>
        <w:jc w:val="both"/>
        <w:rPr>
          <w:rFonts w:ascii="Arial" w:eastAsia="Arial" w:hAnsi="Arial" w:cs="Arial"/>
        </w:rPr>
      </w:pPr>
      <w:r>
        <w:rPr>
          <w:rFonts w:ascii="Arial" w:eastAsia="Arial" w:hAnsi="Arial" w:cs="Arial"/>
        </w:rPr>
        <w:t>Further</w:t>
      </w:r>
      <w:r w:rsidRPr="008F1D47">
        <w:rPr>
          <w:rFonts w:ascii="Arial" w:eastAsia="Arial" w:hAnsi="Arial" w:cs="Arial"/>
        </w:rPr>
        <w:t xml:space="preserve"> </w:t>
      </w:r>
      <w:r w:rsidR="00257073" w:rsidRPr="008F1D47">
        <w:rPr>
          <w:rFonts w:ascii="Arial" w:eastAsia="Arial" w:hAnsi="Arial" w:cs="Arial"/>
        </w:rPr>
        <w:t>testing</w:t>
      </w:r>
      <w:r>
        <w:rPr>
          <w:rFonts w:ascii="Arial" w:eastAsia="Arial" w:hAnsi="Arial" w:cs="Arial"/>
        </w:rPr>
        <w:t>, including genetic, and linkage to the medical record,</w:t>
      </w:r>
      <w:r w:rsidR="00257073" w:rsidRPr="008F1D47">
        <w:rPr>
          <w:rFonts w:ascii="Arial" w:eastAsia="Arial" w:hAnsi="Arial" w:cs="Arial"/>
        </w:rPr>
        <w:t xml:space="preserve"> may </w:t>
      </w:r>
      <w:r>
        <w:rPr>
          <w:rFonts w:ascii="Arial" w:eastAsia="Arial" w:hAnsi="Arial" w:cs="Arial"/>
        </w:rPr>
        <w:t>occur if patients are also consented for a separate biobanking protocol (PI: Angela Rogers).</w:t>
      </w:r>
    </w:p>
    <w:p w14:paraId="552D4E61" w14:textId="77777777" w:rsidR="009B3F17" w:rsidRPr="008F1D47" w:rsidRDefault="009B3F17" w:rsidP="00F07017">
      <w:pPr>
        <w:jc w:val="both"/>
        <w:rPr>
          <w:rFonts w:ascii="Arial" w:eastAsia="Arial" w:hAnsi="Arial" w:cs="Arial"/>
        </w:rPr>
      </w:pPr>
    </w:p>
    <w:p w14:paraId="4624BF4C" w14:textId="79626993" w:rsidR="009B3F17" w:rsidRPr="008F1D47" w:rsidRDefault="00257073" w:rsidP="00F07017">
      <w:pPr>
        <w:jc w:val="both"/>
        <w:rPr>
          <w:rFonts w:ascii="Arial" w:eastAsia="Arial" w:hAnsi="Arial" w:cs="Arial"/>
        </w:rPr>
      </w:pPr>
      <w:r w:rsidRPr="008F1D47">
        <w:rPr>
          <w:rFonts w:ascii="Arial" w:eastAsia="Arial" w:hAnsi="Arial" w:cs="Arial"/>
        </w:rPr>
        <w:t xml:space="preserve">Samples </w:t>
      </w:r>
      <w:r w:rsidR="009C6D2E">
        <w:rPr>
          <w:rFonts w:ascii="Arial" w:eastAsia="Arial" w:hAnsi="Arial" w:cs="Arial"/>
        </w:rPr>
        <w:t>will</w:t>
      </w:r>
      <w:r w:rsidR="009C6D2E" w:rsidRPr="008F1D47">
        <w:rPr>
          <w:rFonts w:ascii="Arial" w:eastAsia="Arial" w:hAnsi="Arial" w:cs="Arial"/>
        </w:rPr>
        <w:t xml:space="preserve"> </w:t>
      </w:r>
      <w:r w:rsidRPr="008F1D47">
        <w:rPr>
          <w:rFonts w:ascii="Arial" w:eastAsia="Arial" w:hAnsi="Arial" w:cs="Arial"/>
        </w:rPr>
        <w:t>not be shared with investigators other than investigators at Stanford Hospital unless outside investigators had relevant assays or expertise not available to the study investigators. The specimens would remain linked and at Stanford Hospital for 5 years. Any use of these specimens not specified in the current protocol will be reviewed by the Stanford Hospital IRB.</w:t>
      </w:r>
    </w:p>
    <w:p w14:paraId="0ACB9B35" w14:textId="77777777" w:rsidR="009B3F17" w:rsidRPr="00FF2A89" w:rsidRDefault="00257073" w:rsidP="00232798">
      <w:pPr>
        <w:pStyle w:val="Heading2"/>
        <w:numPr>
          <w:ilvl w:val="1"/>
          <w:numId w:val="43"/>
        </w:numPr>
        <w:ind w:left="0" w:firstLine="0"/>
        <w:jc w:val="both"/>
        <w:rPr>
          <w:rFonts w:eastAsia="Calibri"/>
        </w:rPr>
      </w:pPr>
      <w:bookmarkStart w:id="42" w:name="_2r0uhxc" w:colFirst="0" w:colLast="0"/>
      <w:bookmarkEnd w:id="42"/>
      <w:r w:rsidRPr="00FF2A89">
        <w:rPr>
          <w:rFonts w:eastAsia="Calibri"/>
        </w:rPr>
        <w:t>Data management and monitoring</w:t>
      </w:r>
    </w:p>
    <w:p w14:paraId="400DF681" w14:textId="77777777" w:rsidR="009B3F17" w:rsidRPr="008F1D47" w:rsidRDefault="00257073" w:rsidP="00232798">
      <w:pPr>
        <w:pStyle w:val="Heading3"/>
        <w:numPr>
          <w:ilvl w:val="2"/>
          <w:numId w:val="43"/>
        </w:numPr>
        <w:ind w:left="0" w:firstLine="0"/>
        <w:jc w:val="both"/>
        <w:rPr>
          <w:rFonts w:eastAsia="Calibri"/>
        </w:rPr>
      </w:pPr>
      <w:bookmarkStart w:id="43" w:name="_1664s55" w:colFirst="0" w:colLast="0"/>
      <w:bookmarkEnd w:id="43"/>
      <w:r w:rsidRPr="008F1D47">
        <w:rPr>
          <w:rFonts w:eastAsia="Calibri"/>
        </w:rPr>
        <w:t>Source Documents</w:t>
      </w:r>
    </w:p>
    <w:p w14:paraId="72B679D1" w14:textId="130885F6" w:rsidR="009B3F17" w:rsidRPr="008F1D47" w:rsidRDefault="00257073" w:rsidP="00F07017">
      <w:pPr>
        <w:jc w:val="both"/>
        <w:rPr>
          <w:rFonts w:ascii="Arial" w:eastAsia="Arial" w:hAnsi="Arial" w:cs="Arial"/>
        </w:rPr>
      </w:pPr>
      <w:r w:rsidRPr="008F1D47">
        <w:rPr>
          <w:rFonts w:ascii="Arial" w:eastAsia="Arial" w:hAnsi="Arial" w:cs="Arial"/>
        </w:rPr>
        <w:t xml:space="preserve">The primary source documents for this study will be the subjects’ medical records and the study research records. Both the medical record and the research records will be considered the source documents for the purposes of auditing the study. The </w:t>
      </w:r>
      <w:r w:rsidR="00DE4CCE">
        <w:rPr>
          <w:rFonts w:ascii="Arial" w:eastAsia="Arial" w:hAnsi="Arial" w:cs="Arial"/>
        </w:rPr>
        <w:t>sponsor-</w:t>
      </w:r>
      <w:r w:rsidRPr="008F1D47">
        <w:rPr>
          <w:rFonts w:ascii="Arial" w:eastAsia="Arial" w:hAnsi="Arial" w:cs="Arial"/>
        </w:rPr>
        <w:t>investigator will retain a copy of source documents. The</w:t>
      </w:r>
      <w:r w:rsidR="00DE4CCE">
        <w:rPr>
          <w:rFonts w:ascii="Arial" w:eastAsia="Arial" w:hAnsi="Arial" w:cs="Arial"/>
        </w:rPr>
        <w:t xml:space="preserve"> sponsor-</w:t>
      </w:r>
      <w:r w:rsidRPr="008F1D47">
        <w:rPr>
          <w:rFonts w:ascii="Arial" w:eastAsia="Arial" w:hAnsi="Arial" w:cs="Arial"/>
        </w:rPr>
        <w:t xml:space="preserve">investigator will </w:t>
      </w:r>
      <w:r w:rsidR="00DE4CCE">
        <w:rPr>
          <w:rFonts w:ascii="Arial" w:eastAsia="Arial" w:hAnsi="Arial" w:cs="Arial"/>
        </w:rPr>
        <w:t>monitor and audit these data and will allow</w:t>
      </w:r>
      <w:r w:rsidR="00DE4CCE" w:rsidRPr="008F1D47">
        <w:rPr>
          <w:rFonts w:ascii="Arial" w:eastAsia="Arial" w:hAnsi="Arial" w:cs="Arial"/>
        </w:rPr>
        <w:t xml:space="preserve"> </w:t>
      </w:r>
      <w:r w:rsidRPr="008F1D47">
        <w:rPr>
          <w:rFonts w:ascii="Arial" w:eastAsia="Arial" w:hAnsi="Arial" w:cs="Arial"/>
        </w:rPr>
        <w:t xml:space="preserve">the IRB and regulatory authorities access to the original source documents. </w:t>
      </w:r>
    </w:p>
    <w:p w14:paraId="5D6C47A7" w14:textId="77777777" w:rsidR="009B3F17" w:rsidRPr="008F1D47" w:rsidRDefault="009B3F17" w:rsidP="00F07017">
      <w:pPr>
        <w:jc w:val="both"/>
        <w:rPr>
          <w:rFonts w:ascii="Arial" w:eastAsia="Arial" w:hAnsi="Arial" w:cs="Arial"/>
        </w:rPr>
      </w:pPr>
    </w:p>
    <w:p w14:paraId="1E05ADE8" w14:textId="4907ECDB" w:rsidR="009B3F17" w:rsidRPr="008F1D47" w:rsidRDefault="00257073" w:rsidP="00F07017">
      <w:pPr>
        <w:jc w:val="both"/>
        <w:rPr>
          <w:rFonts w:ascii="Arial" w:eastAsia="Arial" w:hAnsi="Arial" w:cs="Arial"/>
        </w:rPr>
      </w:pPr>
      <w:r w:rsidRPr="008F1D47">
        <w:rPr>
          <w:rFonts w:ascii="Arial" w:eastAsia="Arial" w:hAnsi="Arial" w:cs="Arial"/>
        </w:rPr>
        <w:t xml:space="preserve">The </w:t>
      </w:r>
      <w:r w:rsidR="00DE4CCE">
        <w:rPr>
          <w:rFonts w:ascii="Arial" w:eastAsia="Arial" w:hAnsi="Arial" w:cs="Arial"/>
        </w:rPr>
        <w:t>Sponsor-investigator is</w:t>
      </w:r>
      <w:r w:rsidRPr="008F1D47">
        <w:rPr>
          <w:rFonts w:ascii="Arial" w:eastAsia="Arial" w:hAnsi="Arial" w:cs="Arial"/>
        </w:rPr>
        <w:t xml:space="preserve"> responsible for ensuring that the data collected are complete, accurate, and recorded in a timely manner. Data entered into the study database will be collected directly from subjects during study visits or will be abstracted from subjects’ medical records. </w:t>
      </w:r>
    </w:p>
    <w:p w14:paraId="5AED67C2" w14:textId="77777777" w:rsidR="009B3F17" w:rsidRPr="008F1D47" w:rsidRDefault="00257073" w:rsidP="00232798">
      <w:pPr>
        <w:pStyle w:val="Heading3"/>
        <w:numPr>
          <w:ilvl w:val="2"/>
          <w:numId w:val="43"/>
        </w:numPr>
        <w:ind w:left="0" w:firstLine="0"/>
        <w:jc w:val="both"/>
        <w:rPr>
          <w:rFonts w:eastAsia="Calibri"/>
        </w:rPr>
      </w:pPr>
      <w:bookmarkStart w:id="44" w:name="_3q5sasy" w:colFirst="0" w:colLast="0"/>
      <w:bookmarkEnd w:id="44"/>
      <w:r w:rsidRPr="008F1D47">
        <w:rPr>
          <w:rFonts w:eastAsia="Calibri"/>
        </w:rPr>
        <w:t>Data Management Plan</w:t>
      </w:r>
    </w:p>
    <w:p w14:paraId="60B26C72" w14:textId="50167A21" w:rsidR="009B3F17" w:rsidRPr="008F1D47" w:rsidRDefault="00257073" w:rsidP="00F07017">
      <w:pPr>
        <w:jc w:val="both"/>
        <w:rPr>
          <w:rFonts w:ascii="Arial" w:eastAsia="Arial" w:hAnsi="Arial" w:cs="Arial"/>
        </w:rPr>
      </w:pPr>
      <w:r w:rsidRPr="008F1D47">
        <w:rPr>
          <w:rFonts w:ascii="Arial" w:eastAsia="Arial" w:hAnsi="Arial" w:cs="Arial"/>
        </w:rPr>
        <w:t xml:space="preserve">Study data will be collected and entered into the study database. Patient follow-up and the administration of the </w:t>
      </w:r>
      <w:r w:rsidRPr="008F1D47">
        <w:rPr>
          <w:rFonts w:ascii="Arial" w:eastAsia="Arial" w:hAnsi="Arial" w:cs="Arial"/>
          <w:u w:val="single"/>
        </w:rPr>
        <w:t xml:space="preserve">COVID Outpatient Ordinal Outcomes Scale </w:t>
      </w:r>
      <w:r w:rsidRPr="008F1D47">
        <w:rPr>
          <w:rFonts w:ascii="Arial" w:eastAsia="Arial" w:hAnsi="Arial" w:cs="Arial"/>
        </w:rPr>
        <w:t>will be performed by Stanford. Data entry is to be completed on an ongoing basis during the study.</w:t>
      </w:r>
    </w:p>
    <w:p w14:paraId="37F72BA1" w14:textId="77777777" w:rsidR="009B3F17" w:rsidRPr="008F1D47" w:rsidRDefault="009B3F17" w:rsidP="00F07017">
      <w:pPr>
        <w:jc w:val="both"/>
        <w:rPr>
          <w:rFonts w:ascii="Arial" w:eastAsia="Arial" w:hAnsi="Arial" w:cs="Arial"/>
        </w:rPr>
      </w:pPr>
    </w:p>
    <w:p w14:paraId="20518DA4" w14:textId="77777777" w:rsidR="009B3F17" w:rsidRPr="008F1D47" w:rsidRDefault="00257073" w:rsidP="00232798">
      <w:pPr>
        <w:pStyle w:val="Heading3"/>
        <w:numPr>
          <w:ilvl w:val="2"/>
          <w:numId w:val="43"/>
        </w:numPr>
        <w:ind w:left="0" w:firstLine="0"/>
        <w:jc w:val="both"/>
        <w:rPr>
          <w:rFonts w:eastAsia="Calibri"/>
        </w:rPr>
      </w:pPr>
      <w:bookmarkStart w:id="45" w:name="_25b2l0r" w:colFirst="0" w:colLast="0"/>
      <w:bookmarkEnd w:id="45"/>
      <w:r w:rsidRPr="008F1D47">
        <w:rPr>
          <w:rFonts w:eastAsia="Calibri"/>
        </w:rPr>
        <w:t>Data Capture Methods</w:t>
      </w:r>
    </w:p>
    <w:p w14:paraId="73B3915C" w14:textId="77777777" w:rsidR="009B3F17" w:rsidRPr="008F1D47" w:rsidRDefault="00257073" w:rsidP="00F07017">
      <w:pPr>
        <w:jc w:val="both"/>
        <w:rPr>
          <w:rFonts w:ascii="Arial" w:eastAsia="Arial" w:hAnsi="Arial" w:cs="Arial"/>
        </w:rPr>
      </w:pPr>
      <w:r w:rsidRPr="008F1D47">
        <w:rPr>
          <w:rFonts w:ascii="Arial" w:eastAsia="Arial" w:hAnsi="Arial" w:cs="Arial"/>
        </w:rPr>
        <w:t>Clinical data will be entered into a database which includes password protection and internal quality checks to identify data that appear inconsistent, incomplete, or inaccurate.</w:t>
      </w:r>
    </w:p>
    <w:p w14:paraId="4ADC6CE2" w14:textId="77777777" w:rsidR="009B3F17" w:rsidRPr="008F1D47" w:rsidRDefault="009B3F17" w:rsidP="00F07017">
      <w:pPr>
        <w:jc w:val="both"/>
        <w:rPr>
          <w:rFonts w:ascii="Arial" w:eastAsia="Arial" w:hAnsi="Arial" w:cs="Arial"/>
        </w:rPr>
      </w:pPr>
    </w:p>
    <w:p w14:paraId="0549FAB0" w14:textId="77777777" w:rsidR="009B3F17" w:rsidRPr="008F1D47" w:rsidRDefault="00257073" w:rsidP="00232798">
      <w:pPr>
        <w:pStyle w:val="Heading3"/>
        <w:numPr>
          <w:ilvl w:val="2"/>
          <w:numId w:val="43"/>
        </w:numPr>
        <w:ind w:left="0" w:firstLine="0"/>
        <w:jc w:val="both"/>
        <w:rPr>
          <w:rFonts w:eastAsia="Calibri"/>
        </w:rPr>
      </w:pPr>
      <w:bookmarkStart w:id="46" w:name="_kgcv8k" w:colFirst="0" w:colLast="0"/>
      <w:bookmarkEnd w:id="46"/>
      <w:r w:rsidRPr="008F1D47">
        <w:rPr>
          <w:rFonts w:eastAsia="Calibri"/>
        </w:rPr>
        <w:lastRenderedPageBreak/>
        <w:t>Study Record Retention</w:t>
      </w:r>
    </w:p>
    <w:p w14:paraId="0222EA96" w14:textId="09582566" w:rsidR="009B3F17" w:rsidRPr="008F1D47" w:rsidRDefault="00257073" w:rsidP="00F07017">
      <w:pPr>
        <w:jc w:val="both"/>
        <w:rPr>
          <w:rFonts w:ascii="Arial" w:eastAsia="Arial" w:hAnsi="Arial" w:cs="Arial"/>
        </w:rPr>
      </w:pPr>
      <w:r w:rsidRPr="008F1D47">
        <w:rPr>
          <w:rFonts w:ascii="Arial" w:eastAsia="Arial" w:hAnsi="Arial" w:cs="Arial"/>
        </w:rPr>
        <w:t xml:space="preserve">The </w:t>
      </w:r>
      <w:r w:rsidR="00DE4CCE">
        <w:rPr>
          <w:rFonts w:ascii="Arial" w:eastAsia="Arial" w:hAnsi="Arial" w:cs="Arial"/>
        </w:rPr>
        <w:t>sponsor-investigator</w:t>
      </w:r>
      <w:r w:rsidRPr="008F1D47">
        <w:rPr>
          <w:rFonts w:ascii="Arial" w:eastAsia="Arial" w:hAnsi="Arial" w:cs="Arial"/>
        </w:rPr>
        <w:t xml:space="preserve"> is responsible for retaining all essential documents listed in the ICH GCP Guidelines. The FDA requires study records to be retained for up to 2 years after marketing approval or disapproval (21 CFR 312.62), or until at least 2 years have elapsed since the formal discontinuation of clinical development of the investigational agent for a specific indication. These records are also to be maintained in compliance with IRB/IEC, state, and federal medical records retention requirements, whichever is longest. All stored records are to be kept confidential to the extent provided by federal, state, and local law. It is the site investigator’s responsibility to retain copies of source documents until receipt of written notification to the sponsor.</w:t>
      </w:r>
    </w:p>
    <w:p w14:paraId="108E3C42" w14:textId="77777777" w:rsidR="009B3F17" w:rsidRPr="008F1D47" w:rsidRDefault="009B3F17" w:rsidP="00F07017">
      <w:pPr>
        <w:jc w:val="both"/>
        <w:rPr>
          <w:rFonts w:ascii="Arial" w:eastAsia="Arial" w:hAnsi="Arial" w:cs="Arial"/>
        </w:rPr>
      </w:pPr>
    </w:p>
    <w:p w14:paraId="16063BAB" w14:textId="77777777" w:rsidR="009B3F17" w:rsidRPr="008F1D47" w:rsidRDefault="009B3F17" w:rsidP="00F07017">
      <w:pPr>
        <w:jc w:val="both"/>
        <w:rPr>
          <w:rFonts w:ascii="Arial" w:eastAsia="Arial" w:hAnsi="Arial" w:cs="Arial"/>
        </w:rPr>
      </w:pPr>
    </w:p>
    <w:p w14:paraId="082BC500" w14:textId="77777777" w:rsidR="009B3F17" w:rsidRDefault="009B3F17" w:rsidP="00F07017">
      <w:pPr>
        <w:jc w:val="both"/>
        <w:rPr>
          <w:rFonts w:ascii="Arial" w:eastAsia="Arial" w:hAnsi="Arial" w:cs="Arial"/>
        </w:rPr>
      </w:pPr>
    </w:p>
    <w:p w14:paraId="1231351E" w14:textId="77777777" w:rsidR="009B3F17" w:rsidRDefault="00257073" w:rsidP="00F07017">
      <w:pPr>
        <w:jc w:val="both"/>
        <w:rPr>
          <w:rFonts w:ascii="Arial" w:eastAsia="Arial" w:hAnsi="Arial" w:cs="Arial"/>
          <w:b/>
          <w:u w:val="single"/>
        </w:rPr>
      </w:pPr>
      <w:r>
        <w:br w:type="page"/>
      </w:r>
    </w:p>
    <w:p w14:paraId="04CF8882" w14:textId="77777777" w:rsidR="00C70A03" w:rsidRPr="00C70A03" w:rsidRDefault="00257073" w:rsidP="00C70A03">
      <w:pPr>
        <w:jc w:val="both"/>
        <w:rPr>
          <w:rFonts w:ascii="Arial" w:eastAsia="Arial" w:hAnsi="Arial" w:cs="Arial"/>
          <w:b/>
          <w:u w:val="single"/>
        </w:rPr>
      </w:pPr>
      <w:r>
        <w:rPr>
          <w:rFonts w:ascii="Arial" w:eastAsia="Arial" w:hAnsi="Arial" w:cs="Arial"/>
          <w:b/>
          <w:u w:val="single"/>
        </w:rPr>
        <w:lastRenderedPageBreak/>
        <w:t>References</w:t>
      </w:r>
    </w:p>
    <w:p w14:paraId="28B49714" w14:textId="77777777" w:rsidR="00C70A03" w:rsidRDefault="00C70A03" w:rsidP="00F07017">
      <w:pPr>
        <w:widowControl w:val="0"/>
        <w:pBdr>
          <w:top w:val="nil"/>
          <w:left w:val="nil"/>
          <w:bottom w:val="nil"/>
          <w:right w:val="nil"/>
          <w:between w:val="nil"/>
        </w:pBdr>
        <w:spacing w:line="276" w:lineRule="auto"/>
        <w:jc w:val="both"/>
        <w:rPr>
          <w:rFonts w:ascii="Calibri" w:eastAsia="Calibri" w:hAnsi="Calibri" w:cs="Calibri"/>
        </w:rPr>
      </w:pPr>
    </w:p>
    <w:p w14:paraId="775DD5AD" w14:textId="77777777" w:rsidR="009C6D2E" w:rsidRPr="009C6D2E" w:rsidRDefault="00C70A03" w:rsidP="009C6D2E">
      <w:pPr>
        <w:pStyle w:val="EndNoteBibliography"/>
        <w:ind w:left="720" w:hanging="720"/>
        <w:rPr>
          <w:noProof/>
        </w:rPr>
      </w:pPr>
      <w:r>
        <w:rPr>
          <w:rFonts w:ascii="Calibri" w:eastAsia="Calibri" w:hAnsi="Calibri" w:cs="Calibri"/>
        </w:rPr>
        <w:fldChar w:fldCharType="begin"/>
      </w:r>
      <w:r>
        <w:rPr>
          <w:rFonts w:ascii="Calibri" w:eastAsia="Calibri" w:hAnsi="Calibri" w:cs="Calibri"/>
        </w:rPr>
        <w:instrText xml:space="preserve"> ADDIN EN.REFLIST </w:instrText>
      </w:r>
      <w:r>
        <w:rPr>
          <w:rFonts w:ascii="Calibri" w:eastAsia="Calibri" w:hAnsi="Calibri" w:cs="Calibri"/>
        </w:rPr>
        <w:fldChar w:fldCharType="separate"/>
      </w:r>
      <w:r w:rsidR="009C6D2E" w:rsidRPr="009C6D2E">
        <w:rPr>
          <w:noProof/>
        </w:rPr>
        <w:t>1.</w:t>
      </w:r>
      <w:r w:rsidR="009C6D2E" w:rsidRPr="009C6D2E">
        <w:rPr>
          <w:noProof/>
        </w:rPr>
        <w:tab/>
        <w:t xml:space="preserve">A. Casadevall, M. D. Scharff, Return to the past: the case for antibody-based therapies in infectious diseases. </w:t>
      </w:r>
      <w:r w:rsidR="009C6D2E" w:rsidRPr="009C6D2E">
        <w:rPr>
          <w:i/>
          <w:noProof/>
        </w:rPr>
        <w:t>Clin Infect Dis</w:t>
      </w:r>
      <w:r w:rsidR="009C6D2E" w:rsidRPr="009C6D2E">
        <w:rPr>
          <w:noProof/>
        </w:rPr>
        <w:t xml:space="preserve"> </w:t>
      </w:r>
      <w:r w:rsidR="009C6D2E" w:rsidRPr="009C6D2E">
        <w:rPr>
          <w:b/>
          <w:noProof/>
        </w:rPr>
        <w:t>21</w:t>
      </w:r>
      <w:r w:rsidR="009C6D2E" w:rsidRPr="009C6D2E">
        <w:rPr>
          <w:noProof/>
        </w:rPr>
        <w:t>, 150-161 (1995).</w:t>
      </w:r>
    </w:p>
    <w:p w14:paraId="06F9377A" w14:textId="77777777" w:rsidR="009C6D2E" w:rsidRPr="009C6D2E" w:rsidRDefault="009C6D2E" w:rsidP="009C6D2E">
      <w:pPr>
        <w:pStyle w:val="EndNoteBibliography"/>
        <w:ind w:left="720" w:hanging="720"/>
        <w:rPr>
          <w:noProof/>
        </w:rPr>
      </w:pPr>
      <w:r w:rsidRPr="009C6D2E">
        <w:rPr>
          <w:noProof/>
        </w:rPr>
        <w:t>2.</w:t>
      </w:r>
      <w:r w:rsidRPr="009C6D2E">
        <w:rPr>
          <w:noProof/>
        </w:rPr>
        <w:tab/>
        <w:t xml:space="preserve">A. Casadevall, E. Dadachova, L. A. Pirofski, Passive antibody therapy for infectious diseases. </w:t>
      </w:r>
      <w:r w:rsidRPr="009C6D2E">
        <w:rPr>
          <w:i/>
          <w:noProof/>
        </w:rPr>
        <w:t>Nat Rev Microbiol</w:t>
      </w:r>
      <w:r w:rsidRPr="009C6D2E">
        <w:rPr>
          <w:noProof/>
        </w:rPr>
        <w:t xml:space="preserve"> </w:t>
      </w:r>
      <w:r w:rsidRPr="009C6D2E">
        <w:rPr>
          <w:b/>
          <w:noProof/>
        </w:rPr>
        <w:t>2</w:t>
      </w:r>
      <w:r w:rsidRPr="009C6D2E">
        <w:rPr>
          <w:noProof/>
        </w:rPr>
        <w:t>, 695-703 (2004).</w:t>
      </w:r>
    </w:p>
    <w:p w14:paraId="11F25F62" w14:textId="77777777" w:rsidR="009C6D2E" w:rsidRPr="009C6D2E" w:rsidRDefault="009C6D2E" w:rsidP="009C6D2E">
      <w:pPr>
        <w:pStyle w:val="EndNoteBibliography"/>
        <w:ind w:left="720" w:hanging="720"/>
        <w:rPr>
          <w:noProof/>
        </w:rPr>
      </w:pPr>
      <w:r w:rsidRPr="009C6D2E">
        <w:rPr>
          <w:noProof/>
        </w:rPr>
        <w:t>3.</w:t>
      </w:r>
      <w:r w:rsidRPr="009C6D2E">
        <w:rPr>
          <w:noProof/>
        </w:rPr>
        <w:tab/>
        <w:t>J. S. Zhang</w:t>
      </w:r>
      <w:r w:rsidRPr="009C6D2E">
        <w:rPr>
          <w:i/>
          <w:noProof/>
        </w:rPr>
        <w:t xml:space="preserve"> et al.</w:t>
      </w:r>
      <w:r w:rsidRPr="009C6D2E">
        <w:rPr>
          <w:noProof/>
        </w:rPr>
        <w:t xml:space="preserve">, A serological survey on neutralizing antibody titer of SARS convalescent sera. </w:t>
      </w:r>
      <w:r w:rsidRPr="009C6D2E">
        <w:rPr>
          <w:i/>
          <w:noProof/>
        </w:rPr>
        <w:t>J Med Virol</w:t>
      </w:r>
      <w:r w:rsidRPr="009C6D2E">
        <w:rPr>
          <w:noProof/>
        </w:rPr>
        <w:t xml:space="preserve"> </w:t>
      </w:r>
      <w:r w:rsidRPr="009C6D2E">
        <w:rPr>
          <w:b/>
          <w:noProof/>
        </w:rPr>
        <w:t>77</w:t>
      </w:r>
      <w:r w:rsidRPr="009C6D2E">
        <w:rPr>
          <w:noProof/>
        </w:rPr>
        <w:t>, 147-150 (2005).</w:t>
      </w:r>
    </w:p>
    <w:p w14:paraId="79AAA765" w14:textId="77777777" w:rsidR="009C6D2E" w:rsidRPr="009C6D2E" w:rsidRDefault="009C6D2E" w:rsidP="009C6D2E">
      <w:pPr>
        <w:pStyle w:val="EndNoteBibliography"/>
        <w:ind w:left="720" w:hanging="720"/>
        <w:rPr>
          <w:noProof/>
        </w:rPr>
      </w:pPr>
      <w:r w:rsidRPr="009C6D2E">
        <w:rPr>
          <w:noProof/>
        </w:rPr>
        <w:t>4.</w:t>
      </w:r>
      <w:r w:rsidRPr="009C6D2E">
        <w:rPr>
          <w:noProof/>
        </w:rPr>
        <w:tab/>
        <w:t>F. Sahr</w:t>
      </w:r>
      <w:r w:rsidRPr="009C6D2E">
        <w:rPr>
          <w:i/>
          <w:noProof/>
        </w:rPr>
        <w:t xml:space="preserve"> et al.</w:t>
      </w:r>
      <w:r w:rsidRPr="009C6D2E">
        <w:rPr>
          <w:noProof/>
        </w:rPr>
        <w:t xml:space="preserve">, Evaluation of convalescent whole blood for treating Ebola Virus Disease in Freetown, Sierra Leone. </w:t>
      </w:r>
      <w:r w:rsidRPr="009C6D2E">
        <w:rPr>
          <w:i/>
          <w:noProof/>
        </w:rPr>
        <w:t>J Infect</w:t>
      </w:r>
      <w:r w:rsidRPr="009C6D2E">
        <w:rPr>
          <w:noProof/>
        </w:rPr>
        <w:t xml:space="preserve"> </w:t>
      </w:r>
      <w:r w:rsidRPr="009C6D2E">
        <w:rPr>
          <w:b/>
          <w:noProof/>
        </w:rPr>
        <w:t>74</w:t>
      </w:r>
      <w:r w:rsidRPr="009C6D2E">
        <w:rPr>
          <w:noProof/>
        </w:rPr>
        <w:t>, 302-309 (2017).</w:t>
      </w:r>
    </w:p>
    <w:p w14:paraId="3D686B33" w14:textId="77777777" w:rsidR="009C6D2E" w:rsidRPr="009C6D2E" w:rsidRDefault="009C6D2E" w:rsidP="009C6D2E">
      <w:pPr>
        <w:pStyle w:val="EndNoteBibliography"/>
        <w:ind w:left="720" w:hanging="720"/>
        <w:rPr>
          <w:noProof/>
        </w:rPr>
      </w:pPr>
      <w:r w:rsidRPr="009C6D2E">
        <w:rPr>
          <w:noProof/>
        </w:rPr>
        <w:t>5.</w:t>
      </w:r>
      <w:r w:rsidRPr="009C6D2E">
        <w:rPr>
          <w:noProof/>
        </w:rPr>
        <w:tab/>
        <w:t xml:space="preserve">A. Casadevall, L. A. Pirofski, Antibody-mediated regulation of cellular immunity and the inflammatory response. </w:t>
      </w:r>
      <w:r w:rsidRPr="009C6D2E">
        <w:rPr>
          <w:i/>
          <w:noProof/>
        </w:rPr>
        <w:t>Trends Immunol</w:t>
      </w:r>
      <w:r w:rsidRPr="009C6D2E">
        <w:rPr>
          <w:noProof/>
        </w:rPr>
        <w:t xml:space="preserve"> </w:t>
      </w:r>
      <w:r w:rsidRPr="009C6D2E">
        <w:rPr>
          <w:b/>
          <w:noProof/>
        </w:rPr>
        <w:t>24</w:t>
      </w:r>
      <w:r w:rsidRPr="009C6D2E">
        <w:rPr>
          <w:noProof/>
        </w:rPr>
        <w:t>, 474-478 (2003).</w:t>
      </w:r>
    </w:p>
    <w:p w14:paraId="48409451" w14:textId="77777777" w:rsidR="009C6D2E" w:rsidRPr="009C6D2E" w:rsidRDefault="009C6D2E" w:rsidP="009C6D2E">
      <w:pPr>
        <w:pStyle w:val="EndNoteBibliography"/>
        <w:ind w:left="720" w:hanging="720"/>
        <w:rPr>
          <w:noProof/>
        </w:rPr>
      </w:pPr>
      <w:r w:rsidRPr="009C6D2E">
        <w:rPr>
          <w:noProof/>
        </w:rPr>
        <w:t>6.</w:t>
      </w:r>
      <w:r w:rsidRPr="009C6D2E">
        <w:rPr>
          <w:noProof/>
        </w:rPr>
        <w:tab/>
        <w:t xml:space="preserve">A. Casadevall, M. D. Scharff, Serum therapy revisited: animal models of infection and development of passive antibody therapy. </w:t>
      </w:r>
      <w:r w:rsidRPr="009C6D2E">
        <w:rPr>
          <w:i/>
          <w:noProof/>
        </w:rPr>
        <w:t>Antimicrob Agents Chemother</w:t>
      </w:r>
      <w:r w:rsidRPr="009C6D2E">
        <w:rPr>
          <w:noProof/>
        </w:rPr>
        <w:t xml:space="preserve"> </w:t>
      </w:r>
      <w:r w:rsidRPr="009C6D2E">
        <w:rPr>
          <w:b/>
          <w:noProof/>
        </w:rPr>
        <w:t>38</w:t>
      </w:r>
      <w:r w:rsidRPr="009C6D2E">
        <w:rPr>
          <w:noProof/>
        </w:rPr>
        <w:t>, 1695-1702 (1994).</w:t>
      </w:r>
    </w:p>
    <w:p w14:paraId="5399C76B" w14:textId="77777777" w:rsidR="009C6D2E" w:rsidRPr="009C6D2E" w:rsidRDefault="009C6D2E" w:rsidP="009C6D2E">
      <w:pPr>
        <w:pStyle w:val="EndNoteBibliography"/>
        <w:ind w:left="720" w:hanging="720"/>
        <w:rPr>
          <w:noProof/>
        </w:rPr>
      </w:pPr>
      <w:r w:rsidRPr="009C6D2E">
        <w:rPr>
          <w:noProof/>
        </w:rPr>
        <w:t>7.</w:t>
      </w:r>
      <w:r w:rsidRPr="009C6D2E">
        <w:rPr>
          <w:noProof/>
        </w:rPr>
        <w:tab/>
        <w:t>K. Subbarao</w:t>
      </w:r>
      <w:r w:rsidRPr="009C6D2E">
        <w:rPr>
          <w:i/>
          <w:noProof/>
        </w:rPr>
        <w:t xml:space="preserve"> et al.</w:t>
      </w:r>
      <w:r w:rsidRPr="009C6D2E">
        <w:rPr>
          <w:noProof/>
        </w:rPr>
        <w:t xml:space="preserve">, Prior infection and passive transfer of neutralizing antibody prevent replication of severe acute respiratory syndrome coronavirus in the respiratory tract of mice. </w:t>
      </w:r>
      <w:r w:rsidRPr="009C6D2E">
        <w:rPr>
          <w:i/>
          <w:noProof/>
        </w:rPr>
        <w:t>J Virol</w:t>
      </w:r>
      <w:r w:rsidRPr="009C6D2E">
        <w:rPr>
          <w:noProof/>
        </w:rPr>
        <w:t xml:space="preserve"> </w:t>
      </w:r>
      <w:r w:rsidRPr="009C6D2E">
        <w:rPr>
          <w:b/>
          <w:noProof/>
        </w:rPr>
        <w:t>78</w:t>
      </w:r>
      <w:r w:rsidRPr="009C6D2E">
        <w:rPr>
          <w:noProof/>
        </w:rPr>
        <w:t>, 3572-3577 (2004).</w:t>
      </w:r>
    </w:p>
    <w:p w14:paraId="64BD5B0F" w14:textId="77777777" w:rsidR="009C6D2E" w:rsidRPr="009C6D2E" w:rsidRDefault="009C6D2E" w:rsidP="009C6D2E">
      <w:pPr>
        <w:pStyle w:val="EndNoteBibliography"/>
        <w:ind w:left="720" w:hanging="720"/>
        <w:rPr>
          <w:noProof/>
        </w:rPr>
      </w:pPr>
      <w:r w:rsidRPr="009C6D2E">
        <w:rPr>
          <w:noProof/>
        </w:rPr>
        <w:t>8.</w:t>
      </w:r>
      <w:r w:rsidRPr="009C6D2E">
        <w:rPr>
          <w:noProof/>
        </w:rPr>
        <w:tab/>
        <w:t>J. ter Meulen</w:t>
      </w:r>
      <w:r w:rsidRPr="009C6D2E">
        <w:rPr>
          <w:i/>
          <w:noProof/>
        </w:rPr>
        <w:t xml:space="preserve"> et al.</w:t>
      </w:r>
      <w:r w:rsidRPr="009C6D2E">
        <w:rPr>
          <w:noProof/>
        </w:rPr>
        <w:t xml:space="preserve">, Human monoclonal antibody as prophylaxis for SARS coronavirus infection in ferrets. </w:t>
      </w:r>
      <w:r w:rsidRPr="009C6D2E">
        <w:rPr>
          <w:i/>
          <w:noProof/>
        </w:rPr>
        <w:t>Lancet</w:t>
      </w:r>
      <w:r w:rsidRPr="009C6D2E">
        <w:rPr>
          <w:noProof/>
        </w:rPr>
        <w:t xml:space="preserve"> </w:t>
      </w:r>
      <w:r w:rsidRPr="009C6D2E">
        <w:rPr>
          <w:b/>
          <w:noProof/>
        </w:rPr>
        <w:t>363</w:t>
      </w:r>
      <w:r w:rsidRPr="009C6D2E">
        <w:rPr>
          <w:noProof/>
        </w:rPr>
        <w:t>, 2139-2141 (2004).</w:t>
      </w:r>
    </w:p>
    <w:p w14:paraId="12EF3047" w14:textId="77777777" w:rsidR="009C6D2E" w:rsidRPr="009C6D2E" w:rsidRDefault="009C6D2E" w:rsidP="009C6D2E">
      <w:pPr>
        <w:pStyle w:val="EndNoteBibliography"/>
        <w:ind w:left="720" w:hanging="720"/>
        <w:rPr>
          <w:noProof/>
        </w:rPr>
      </w:pPr>
      <w:r w:rsidRPr="009C6D2E">
        <w:rPr>
          <w:noProof/>
        </w:rPr>
        <w:t>9.</w:t>
      </w:r>
      <w:r w:rsidRPr="009C6D2E">
        <w:rPr>
          <w:noProof/>
        </w:rPr>
        <w:tab/>
        <w:t>J. Zhao</w:t>
      </w:r>
      <w:r w:rsidRPr="009C6D2E">
        <w:rPr>
          <w:i/>
          <w:noProof/>
        </w:rPr>
        <w:t xml:space="preserve"> et al.</w:t>
      </w:r>
      <w:r w:rsidRPr="009C6D2E">
        <w:rPr>
          <w:noProof/>
        </w:rPr>
        <w:t xml:space="preserve">, Passive immunotherapy with dromedary immune serum in an experimental animal model for Middle East respiratory syndrome coronavirus infection. </w:t>
      </w:r>
      <w:r w:rsidRPr="009C6D2E">
        <w:rPr>
          <w:i/>
          <w:noProof/>
        </w:rPr>
        <w:t>J Virol</w:t>
      </w:r>
      <w:r w:rsidRPr="009C6D2E">
        <w:rPr>
          <w:noProof/>
        </w:rPr>
        <w:t xml:space="preserve"> </w:t>
      </w:r>
      <w:r w:rsidRPr="009C6D2E">
        <w:rPr>
          <w:b/>
          <w:noProof/>
        </w:rPr>
        <w:t>89</w:t>
      </w:r>
      <w:r w:rsidRPr="009C6D2E">
        <w:rPr>
          <w:noProof/>
        </w:rPr>
        <w:t>, 6117-6120 (2015).</w:t>
      </w:r>
    </w:p>
    <w:p w14:paraId="3172FC75" w14:textId="77777777" w:rsidR="009C6D2E" w:rsidRPr="009C6D2E" w:rsidRDefault="009C6D2E" w:rsidP="009C6D2E">
      <w:pPr>
        <w:pStyle w:val="EndNoteBibliography"/>
        <w:ind w:left="720" w:hanging="720"/>
        <w:rPr>
          <w:noProof/>
        </w:rPr>
      </w:pPr>
      <w:r w:rsidRPr="009C6D2E">
        <w:rPr>
          <w:noProof/>
        </w:rPr>
        <w:t>10.</w:t>
      </w:r>
      <w:r w:rsidRPr="009C6D2E">
        <w:rPr>
          <w:noProof/>
        </w:rPr>
        <w:tab/>
        <w:t>N. van Doremalen</w:t>
      </w:r>
      <w:r w:rsidRPr="009C6D2E">
        <w:rPr>
          <w:i/>
          <w:noProof/>
        </w:rPr>
        <w:t xml:space="preserve"> et al.</w:t>
      </w:r>
      <w:r w:rsidRPr="009C6D2E">
        <w:rPr>
          <w:noProof/>
        </w:rPr>
        <w:t xml:space="preserve">, Efficacy of antibody-based therapies against Middle East respiratory syndrome coronavirus (MERS-CoV) in common marmosets. </w:t>
      </w:r>
      <w:r w:rsidRPr="009C6D2E">
        <w:rPr>
          <w:i/>
          <w:noProof/>
        </w:rPr>
        <w:t>Antiviral Res</w:t>
      </w:r>
      <w:r w:rsidRPr="009C6D2E">
        <w:rPr>
          <w:noProof/>
        </w:rPr>
        <w:t xml:space="preserve"> </w:t>
      </w:r>
      <w:r w:rsidRPr="009C6D2E">
        <w:rPr>
          <w:b/>
          <w:noProof/>
        </w:rPr>
        <w:t>143</w:t>
      </w:r>
      <w:r w:rsidRPr="009C6D2E">
        <w:rPr>
          <w:noProof/>
        </w:rPr>
        <w:t>, 30-37 (2017).</w:t>
      </w:r>
    </w:p>
    <w:p w14:paraId="338A9190" w14:textId="77777777" w:rsidR="009C6D2E" w:rsidRPr="009C6D2E" w:rsidRDefault="009C6D2E" w:rsidP="009C6D2E">
      <w:pPr>
        <w:pStyle w:val="EndNoteBibliography"/>
        <w:ind w:left="720" w:hanging="720"/>
        <w:rPr>
          <w:noProof/>
        </w:rPr>
      </w:pPr>
      <w:r w:rsidRPr="009C6D2E">
        <w:rPr>
          <w:noProof/>
        </w:rPr>
        <w:t>11.</w:t>
      </w:r>
      <w:r w:rsidRPr="009C6D2E">
        <w:rPr>
          <w:noProof/>
        </w:rPr>
        <w:tab/>
        <w:t>Y. Cheng</w:t>
      </w:r>
      <w:r w:rsidRPr="009C6D2E">
        <w:rPr>
          <w:i/>
          <w:noProof/>
        </w:rPr>
        <w:t xml:space="preserve"> et al.</w:t>
      </w:r>
      <w:r w:rsidRPr="009C6D2E">
        <w:rPr>
          <w:noProof/>
        </w:rPr>
        <w:t xml:space="preserve">, Use of convalescent plasma therapy in SARS patients in Hong Kong. </w:t>
      </w:r>
      <w:r w:rsidRPr="009C6D2E">
        <w:rPr>
          <w:i/>
          <w:noProof/>
        </w:rPr>
        <w:t>Eur J Clin Microbiol Infect Dis</w:t>
      </w:r>
      <w:r w:rsidRPr="009C6D2E">
        <w:rPr>
          <w:noProof/>
        </w:rPr>
        <w:t xml:space="preserve"> </w:t>
      </w:r>
      <w:r w:rsidRPr="009C6D2E">
        <w:rPr>
          <w:b/>
          <w:noProof/>
        </w:rPr>
        <w:t>24</w:t>
      </w:r>
      <w:r w:rsidRPr="009C6D2E">
        <w:rPr>
          <w:noProof/>
        </w:rPr>
        <w:t>, 44-46 (2005).</w:t>
      </w:r>
    </w:p>
    <w:p w14:paraId="6CBED6E2" w14:textId="77777777" w:rsidR="009C6D2E" w:rsidRPr="009C6D2E" w:rsidRDefault="009C6D2E" w:rsidP="009C6D2E">
      <w:pPr>
        <w:pStyle w:val="EndNoteBibliography"/>
        <w:ind w:left="720" w:hanging="720"/>
        <w:rPr>
          <w:noProof/>
        </w:rPr>
      </w:pPr>
      <w:r w:rsidRPr="009C6D2E">
        <w:rPr>
          <w:noProof/>
        </w:rPr>
        <w:t>12.</w:t>
      </w:r>
      <w:r w:rsidRPr="009C6D2E">
        <w:rPr>
          <w:noProof/>
        </w:rPr>
        <w:tab/>
        <w:t>K. M. Yeh</w:t>
      </w:r>
      <w:r w:rsidRPr="009C6D2E">
        <w:rPr>
          <w:i/>
          <w:noProof/>
        </w:rPr>
        <w:t xml:space="preserve"> et al.</w:t>
      </w:r>
      <w:r w:rsidRPr="009C6D2E">
        <w:rPr>
          <w:noProof/>
        </w:rPr>
        <w:t xml:space="preserve">, Experience of using convalescent plasma for severe acute respiratory syndrome among healthcare workers in a Taiwan hospital. </w:t>
      </w:r>
      <w:r w:rsidRPr="009C6D2E">
        <w:rPr>
          <w:i/>
          <w:noProof/>
        </w:rPr>
        <w:t>J Antimicrob Chemother</w:t>
      </w:r>
      <w:r w:rsidRPr="009C6D2E">
        <w:rPr>
          <w:noProof/>
        </w:rPr>
        <w:t xml:space="preserve"> </w:t>
      </w:r>
      <w:r w:rsidRPr="009C6D2E">
        <w:rPr>
          <w:b/>
          <w:noProof/>
        </w:rPr>
        <w:t>56</w:t>
      </w:r>
      <w:r w:rsidRPr="009C6D2E">
        <w:rPr>
          <w:noProof/>
        </w:rPr>
        <w:t>, 919-922 (2005).</w:t>
      </w:r>
    </w:p>
    <w:p w14:paraId="399B81F5" w14:textId="77777777" w:rsidR="009C6D2E" w:rsidRPr="009C6D2E" w:rsidRDefault="009C6D2E" w:rsidP="009C6D2E">
      <w:pPr>
        <w:pStyle w:val="EndNoteBibliography"/>
        <w:ind w:left="720" w:hanging="720"/>
        <w:rPr>
          <w:noProof/>
        </w:rPr>
      </w:pPr>
      <w:r w:rsidRPr="009C6D2E">
        <w:rPr>
          <w:noProof/>
        </w:rPr>
        <w:t>13.</w:t>
      </w:r>
      <w:r w:rsidRPr="009C6D2E">
        <w:rPr>
          <w:noProof/>
        </w:rPr>
        <w:tab/>
        <w:t>J. H. Ko</w:t>
      </w:r>
      <w:r w:rsidRPr="009C6D2E">
        <w:rPr>
          <w:i/>
          <w:noProof/>
        </w:rPr>
        <w:t xml:space="preserve"> et al.</w:t>
      </w:r>
      <w:r w:rsidRPr="009C6D2E">
        <w:rPr>
          <w:noProof/>
        </w:rPr>
        <w:t xml:space="preserve">, Challenges of convalescent plasma infusion therapy in Middle East respiratory coronavirus infection: a single centre experience. </w:t>
      </w:r>
      <w:r w:rsidRPr="009C6D2E">
        <w:rPr>
          <w:i/>
          <w:noProof/>
        </w:rPr>
        <w:t>Antivir Ther</w:t>
      </w:r>
      <w:r w:rsidRPr="009C6D2E">
        <w:rPr>
          <w:noProof/>
        </w:rPr>
        <w:t xml:space="preserve"> </w:t>
      </w:r>
      <w:r w:rsidRPr="009C6D2E">
        <w:rPr>
          <w:b/>
          <w:noProof/>
        </w:rPr>
        <w:t>23</w:t>
      </w:r>
      <w:r w:rsidRPr="009C6D2E">
        <w:rPr>
          <w:noProof/>
        </w:rPr>
        <w:t>, 617-622 (2018).</w:t>
      </w:r>
    </w:p>
    <w:p w14:paraId="1E6B3A16" w14:textId="77777777" w:rsidR="009C6D2E" w:rsidRPr="009C6D2E" w:rsidRDefault="009C6D2E" w:rsidP="009C6D2E">
      <w:pPr>
        <w:pStyle w:val="EndNoteBibliography"/>
        <w:ind w:left="720" w:hanging="720"/>
        <w:rPr>
          <w:noProof/>
        </w:rPr>
      </w:pPr>
      <w:r w:rsidRPr="009C6D2E">
        <w:rPr>
          <w:noProof/>
        </w:rPr>
        <w:t>14.</w:t>
      </w:r>
      <w:r w:rsidRPr="009C6D2E">
        <w:rPr>
          <w:noProof/>
        </w:rPr>
        <w:tab/>
        <w:t>Y. M. Arabi</w:t>
      </w:r>
      <w:r w:rsidRPr="009C6D2E">
        <w:rPr>
          <w:i/>
          <w:noProof/>
        </w:rPr>
        <w:t xml:space="preserve"> et al.</w:t>
      </w:r>
      <w:r w:rsidRPr="009C6D2E">
        <w:rPr>
          <w:noProof/>
        </w:rPr>
        <w:t xml:space="preserve">, Feasibility of Using Convalescent Plasma Immunotherapy for MERS-CoV Infection, Saudi Arabia. </w:t>
      </w:r>
      <w:r w:rsidRPr="009C6D2E">
        <w:rPr>
          <w:i/>
          <w:noProof/>
        </w:rPr>
        <w:t>Emerg Infect Dis</w:t>
      </w:r>
      <w:r w:rsidRPr="009C6D2E">
        <w:rPr>
          <w:noProof/>
        </w:rPr>
        <w:t xml:space="preserve"> </w:t>
      </w:r>
      <w:r w:rsidRPr="009C6D2E">
        <w:rPr>
          <w:b/>
          <w:noProof/>
        </w:rPr>
        <w:t>22</w:t>
      </w:r>
      <w:r w:rsidRPr="009C6D2E">
        <w:rPr>
          <w:noProof/>
        </w:rPr>
        <w:t>, 1554-1561 (2016).</w:t>
      </w:r>
    </w:p>
    <w:p w14:paraId="22241642" w14:textId="77777777" w:rsidR="009C6D2E" w:rsidRPr="009C6D2E" w:rsidRDefault="009C6D2E" w:rsidP="009C6D2E">
      <w:pPr>
        <w:pStyle w:val="EndNoteBibliography"/>
        <w:ind w:left="720" w:hanging="720"/>
        <w:rPr>
          <w:noProof/>
        </w:rPr>
      </w:pPr>
      <w:r w:rsidRPr="009C6D2E">
        <w:rPr>
          <w:noProof/>
        </w:rPr>
        <w:t>15.</w:t>
      </w:r>
      <w:r w:rsidRPr="009C6D2E">
        <w:rPr>
          <w:noProof/>
        </w:rPr>
        <w:tab/>
        <w:t xml:space="preserve">E. A. van Erp, W. Luytjes, G. Ferwerda, P. B. van Kasteren, Fc-Mediated Antibody Effector Functions During Respiratory Syncytial Virus Infection and Disease. </w:t>
      </w:r>
      <w:r w:rsidRPr="009C6D2E">
        <w:rPr>
          <w:i/>
          <w:noProof/>
        </w:rPr>
        <w:t>Front Immunol</w:t>
      </w:r>
      <w:r w:rsidRPr="009C6D2E">
        <w:rPr>
          <w:noProof/>
        </w:rPr>
        <w:t xml:space="preserve"> </w:t>
      </w:r>
      <w:r w:rsidRPr="009C6D2E">
        <w:rPr>
          <w:b/>
          <w:noProof/>
        </w:rPr>
        <w:t>10</w:t>
      </w:r>
      <w:r w:rsidRPr="009C6D2E">
        <w:rPr>
          <w:noProof/>
        </w:rPr>
        <w:t>, 548 (2019).</w:t>
      </w:r>
    </w:p>
    <w:p w14:paraId="3483EE1B" w14:textId="77777777" w:rsidR="009C6D2E" w:rsidRPr="009C6D2E" w:rsidRDefault="009C6D2E" w:rsidP="009C6D2E">
      <w:pPr>
        <w:pStyle w:val="EndNoteBibliography"/>
        <w:ind w:left="720" w:hanging="720"/>
        <w:rPr>
          <w:noProof/>
        </w:rPr>
      </w:pPr>
      <w:r w:rsidRPr="009C6D2E">
        <w:rPr>
          <w:noProof/>
        </w:rPr>
        <w:t>16.</w:t>
      </w:r>
      <w:r w:rsidRPr="009C6D2E">
        <w:rPr>
          <w:noProof/>
        </w:rPr>
        <w:tab/>
        <w:t>C. Shen</w:t>
      </w:r>
      <w:r w:rsidRPr="009C6D2E">
        <w:rPr>
          <w:i/>
          <w:noProof/>
        </w:rPr>
        <w:t xml:space="preserve"> et al.</w:t>
      </w:r>
      <w:r w:rsidRPr="009C6D2E">
        <w:rPr>
          <w:noProof/>
        </w:rPr>
        <w:t xml:space="preserve">, Treatment of 5 Critically Ill Patients With COVID-19 With Convalescent Plasma. </w:t>
      </w:r>
      <w:r w:rsidRPr="009C6D2E">
        <w:rPr>
          <w:i/>
          <w:noProof/>
        </w:rPr>
        <w:t>JAMA</w:t>
      </w:r>
      <w:r w:rsidRPr="009C6D2E">
        <w:rPr>
          <w:noProof/>
        </w:rPr>
        <w:t>,  (2020).</w:t>
      </w:r>
    </w:p>
    <w:p w14:paraId="268181C1" w14:textId="77777777" w:rsidR="009C6D2E" w:rsidRPr="009C6D2E" w:rsidRDefault="009C6D2E" w:rsidP="009C6D2E">
      <w:pPr>
        <w:pStyle w:val="EndNoteBibliography"/>
        <w:ind w:left="720" w:hanging="720"/>
        <w:rPr>
          <w:noProof/>
        </w:rPr>
      </w:pPr>
      <w:r w:rsidRPr="009C6D2E">
        <w:rPr>
          <w:noProof/>
        </w:rPr>
        <w:t>17.</w:t>
      </w:r>
      <w:r w:rsidRPr="009C6D2E">
        <w:rPr>
          <w:noProof/>
        </w:rPr>
        <w:tab/>
        <w:t>K. Duan</w:t>
      </w:r>
      <w:r w:rsidRPr="009C6D2E">
        <w:rPr>
          <w:i/>
          <w:noProof/>
        </w:rPr>
        <w:t xml:space="preserve"> et al.</w:t>
      </w:r>
      <w:r w:rsidRPr="009C6D2E">
        <w:rPr>
          <w:noProof/>
        </w:rPr>
        <w:t xml:space="preserve">, Effectiveness of convalescent plasma therapy in severe COVID-19 patients. </w:t>
      </w:r>
      <w:r w:rsidRPr="009C6D2E">
        <w:rPr>
          <w:i/>
          <w:noProof/>
        </w:rPr>
        <w:t>Proc Natl Acad Sci U S A</w:t>
      </w:r>
      <w:r w:rsidRPr="009C6D2E">
        <w:rPr>
          <w:noProof/>
        </w:rPr>
        <w:t>,  (2020).</w:t>
      </w:r>
    </w:p>
    <w:p w14:paraId="3A6BDF02" w14:textId="77777777" w:rsidR="009C6D2E" w:rsidRPr="009C6D2E" w:rsidRDefault="009C6D2E" w:rsidP="009C6D2E">
      <w:pPr>
        <w:pStyle w:val="EndNoteBibliography"/>
        <w:ind w:left="720" w:hanging="720"/>
        <w:rPr>
          <w:noProof/>
        </w:rPr>
      </w:pPr>
      <w:r w:rsidRPr="009C6D2E">
        <w:rPr>
          <w:noProof/>
        </w:rPr>
        <w:t>18.</w:t>
      </w:r>
      <w:r w:rsidRPr="009C6D2E">
        <w:rPr>
          <w:noProof/>
        </w:rPr>
        <w:tab/>
        <w:t>Y. Wan</w:t>
      </w:r>
      <w:r w:rsidRPr="009C6D2E">
        <w:rPr>
          <w:i/>
          <w:noProof/>
        </w:rPr>
        <w:t xml:space="preserve"> et al.</w:t>
      </w:r>
      <w:r w:rsidRPr="009C6D2E">
        <w:rPr>
          <w:noProof/>
        </w:rPr>
        <w:t xml:space="preserve">, Molecular Mechanism for Antibody-Dependent Enhancement of Coronavirus Entry. </w:t>
      </w:r>
      <w:r w:rsidRPr="009C6D2E">
        <w:rPr>
          <w:i/>
          <w:noProof/>
        </w:rPr>
        <w:t>J Virol</w:t>
      </w:r>
      <w:r w:rsidRPr="009C6D2E">
        <w:rPr>
          <w:noProof/>
        </w:rPr>
        <w:t xml:space="preserve"> </w:t>
      </w:r>
      <w:r w:rsidRPr="009C6D2E">
        <w:rPr>
          <w:b/>
          <w:noProof/>
        </w:rPr>
        <w:t>94</w:t>
      </w:r>
      <w:r w:rsidRPr="009C6D2E">
        <w:rPr>
          <w:noProof/>
        </w:rPr>
        <w:t>,  (2020).</w:t>
      </w:r>
    </w:p>
    <w:p w14:paraId="059BDE7D" w14:textId="77777777" w:rsidR="009C6D2E" w:rsidRPr="009C6D2E" w:rsidRDefault="009C6D2E" w:rsidP="009C6D2E">
      <w:pPr>
        <w:pStyle w:val="EndNoteBibliography"/>
        <w:ind w:left="720" w:hanging="720"/>
        <w:rPr>
          <w:noProof/>
        </w:rPr>
      </w:pPr>
      <w:r w:rsidRPr="009C6D2E">
        <w:rPr>
          <w:noProof/>
        </w:rPr>
        <w:lastRenderedPageBreak/>
        <w:t>19.</w:t>
      </w:r>
      <w:r w:rsidRPr="009C6D2E">
        <w:rPr>
          <w:noProof/>
        </w:rPr>
        <w:tab/>
        <w:t>J. Mair-Jenkins</w:t>
      </w:r>
      <w:r w:rsidRPr="009C6D2E">
        <w:rPr>
          <w:i/>
          <w:noProof/>
        </w:rPr>
        <w:t xml:space="preserve"> et al.</w:t>
      </w:r>
      <w:r w:rsidRPr="009C6D2E">
        <w:rPr>
          <w:noProof/>
        </w:rPr>
        <w:t xml:space="preserve">, The effectiveness of convalescent plasma and hyperimmune immunoglobulin for the treatment of severe acute respiratory infections of viral etiology: a systematic review and exploratory meta-analysis. </w:t>
      </w:r>
      <w:r w:rsidRPr="009C6D2E">
        <w:rPr>
          <w:i/>
          <w:noProof/>
        </w:rPr>
        <w:t>J Infect Dis</w:t>
      </w:r>
      <w:r w:rsidRPr="009C6D2E">
        <w:rPr>
          <w:noProof/>
        </w:rPr>
        <w:t xml:space="preserve"> </w:t>
      </w:r>
      <w:r w:rsidRPr="009C6D2E">
        <w:rPr>
          <w:b/>
          <w:noProof/>
        </w:rPr>
        <w:t>211</w:t>
      </w:r>
      <w:r w:rsidRPr="009C6D2E">
        <w:rPr>
          <w:noProof/>
        </w:rPr>
        <w:t>, 80-90 (2015).</w:t>
      </w:r>
    </w:p>
    <w:p w14:paraId="38C55DE3" w14:textId="77777777" w:rsidR="009C6D2E" w:rsidRPr="009C6D2E" w:rsidRDefault="009C6D2E" w:rsidP="009C6D2E">
      <w:pPr>
        <w:pStyle w:val="EndNoteBibliography"/>
        <w:ind w:left="720" w:hanging="720"/>
        <w:rPr>
          <w:noProof/>
        </w:rPr>
      </w:pPr>
      <w:r w:rsidRPr="009C6D2E">
        <w:rPr>
          <w:noProof/>
        </w:rPr>
        <w:t>20.</w:t>
      </w:r>
      <w:r w:rsidRPr="009C6D2E">
        <w:rPr>
          <w:noProof/>
        </w:rPr>
        <w:tab/>
        <w:t xml:space="preserve">J. E. Crowe, Jr., C. Y. Firestone, B. R. Murphy, Passively acquired antibodies suppress humoral but not cell-mediated immunity in mice immunized with live attenuated respiratory syncytial virus vaccines. </w:t>
      </w:r>
      <w:r w:rsidRPr="009C6D2E">
        <w:rPr>
          <w:i/>
          <w:noProof/>
        </w:rPr>
        <w:t>J Immunol</w:t>
      </w:r>
      <w:r w:rsidRPr="009C6D2E">
        <w:rPr>
          <w:noProof/>
        </w:rPr>
        <w:t xml:space="preserve"> </w:t>
      </w:r>
      <w:r w:rsidRPr="009C6D2E">
        <w:rPr>
          <w:b/>
          <w:noProof/>
        </w:rPr>
        <w:t>167</w:t>
      </w:r>
      <w:r w:rsidRPr="009C6D2E">
        <w:rPr>
          <w:noProof/>
        </w:rPr>
        <w:t>, 3910-3918 (2001).</w:t>
      </w:r>
    </w:p>
    <w:p w14:paraId="1A115FC3" w14:textId="77777777" w:rsidR="009C6D2E" w:rsidRPr="009C6D2E" w:rsidRDefault="009C6D2E" w:rsidP="009C6D2E">
      <w:pPr>
        <w:pStyle w:val="EndNoteBibliography"/>
        <w:ind w:left="720" w:hanging="720"/>
        <w:rPr>
          <w:noProof/>
        </w:rPr>
      </w:pPr>
      <w:r w:rsidRPr="009C6D2E">
        <w:rPr>
          <w:noProof/>
        </w:rPr>
        <w:t>21.</w:t>
      </w:r>
      <w:r w:rsidRPr="009C6D2E">
        <w:rPr>
          <w:noProof/>
        </w:rPr>
        <w:tab/>
        <w:t>A. P. J. Vlaar</w:t>
      </w:r>
      <w:r w:rsidRPr="009C6D2E">
        <w:rPr>
          <w:i/>
          <w:noProof/>
        </w:rPr>
        <w:t xml:space="preserve"> et al.</w:t>
      </w:r>
      <w:r w:rsidRPr="009C6D2E">
        <w:rPr>
          <w:noProof/>
        </w:rPr>
        <w:t xml:space="preserve">, A consensus redefinition of transfusion-related acute lung injury. </w:t>
      </w:r>
      <w:r w:rsidRPr="009C6D2E">
        <w:rPr>
          <w:i/>
          <w:noProof/>
        </w:rPr>
        <w:t>Transfusion</w:t>
      </w:r>
      <w:r w:rsidRPr="009C6D2E">
        <w:rPr>
          <w:noProof/>
        </w:rPr>
        <w:t xml:space="preserve"> </w:t>
      </w:r>
      <w:r w:rsidRPr="009C6D2E">
        <w:rPr>
          <w:b/>
          <w:noProof/>
        </w:rPr>
        <w:t>59</w:t>
      </w:r>
      <w:r w:rsidRPr="009C6D2E">
        <w:rPr>
          <w:noProof/>
        </w:rPr>
        <w:t>, 2465-2476 (2019).</w:t>
      </w:r>
    </w:p>
    <w:p w14:paraId="0D297042" w14:textId="0A1C7B3E" w:rsidR="009B3F17" w:rsidRDefault="00C70A03" w:rsidP="00F07017">
      <w:pPr>
        <w:widowControl w:val="0"/>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fldChar w:fldCharType="end"/>
      </w:r>
    </w:p>
    <w:sectPr w:rsidR="009B3F1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3FFCD" w14:textId="77777777" w:rsidR="000D1589" w:rsidRDefault="000D1589">
      <w:r>
        <w:separator/>
      </w:r>
    </w:p>
  </w:endnote>
  <w:endnote w:type="continuationSeparator" w:id="0">
    <w:p w14:paraId="38A6F2A7" w14:textId="77777777" w:rsidR="000D1589" w:rsidRDefault="000D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913A" w14:textId="58C218CE" w:rsidR="00A33BC7" w:rsidRDefault="00A33BC7">
    <w:pPr>
      <w:pBdr>
        <w:top w:val="nil"/>
        <w:left w:val="nil"/>
        <w:bottom w:val="nil"/>
        <w:right w:val="nil"/>
        <w:between w:val="nil"/>
      </w:pBdr>
      <w:tabs>
        <w:tab w:val="center" w:pos="4680"/>
        <w:tab w:val="right" w:pos="9360"/>
      </w:tabs>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4B7A77">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4B7A77">
      <w:rPr>
        <w:b/>
        <w:noProof/>
        <w:color w:val="000000"/>
      </w:rPr>
      <w:t>1</w:t>
    </w:r>
    <w:r>
      <w:rPr>
        <w:b/>
        <w:color w:val="000000"/>
      </w:rPr>
      <w:fldChar w:fldCharType="end"/>
    </w:r>
  </w:p>
  <w:p w14:paraId="308D3DC1" w14:textId="77777777" w:rsidR="00A33BC7" w:rsidRDefault="00A33BC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D12FF" w14:textId="77777777" w:rsidR="000D1589" w:rsidRDefault="000D1589">
      <w:r>
        <w:separator/>
      </w:r>
    </w:p>
  </w:footnote>
  <w:footnote w:type="continuationSeparator" w:id="0">
    <w:p w14:paraId="646941E7" w14:textId="77777777" w:rsidR="000D1589" w:rsidRDefault="000D1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2125"/>
    <w:multiLevelType w:val="multilevel"/>
    <w:tmpl w:val="8842CC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668B2"/>
    <w:multiLevelType w:val="multilevel"/>
    <w:tmpl w:val="CD6ADA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2C1B57"/>
    <w:multiLevelType w:val="multilevel"/>
    <w:tmpl w:val="0C3A72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00796"/>
    <w:multiLevelType w:val="multilevel"/>
    <w:tmpl w:val="CD6ADA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D5285E"/>
    <w:multiLevelType w:val="multilevel"/>
    <w:tmpl w:val="B31EF3FC"/>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5" w15:restartNumberingAfterBreak="0">
    <w:nsid w:val="0BD63D97"/>
    <w:multiLevelType w:val="multilevel"/>
    <w:tmpl w:val="0AF2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BF5125"/>
    <w:multiLevelType w:val="multilevel"/>
    <w:tmpl w:val="9A787F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144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00B21C7"/>
    <w:multiLevelType w:val="multilevel"/>
    <w:tmpl w:val="CD6ADA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F52927"/>
    <w:multiLevelType w:val="multilevel"/>
    <w:tmpl w:val="CD6ADA18"/>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o"/>
      <w:lvlJc w:val="left"/>
      <w:pPr>
        <w:ind w:left="3600" w:hanging="360"/>
      </w:pPr>
      <w:rPr>
        <w:rFonts w:ascii="Courier New" w:eastAsia="Courier New" w:hAnsi="Courier New" w:cs="Courier New"/>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o"/>
      <w:lvlJc w:val="left"/>
      <w:pPr>
        <w:ind w:left="5760" w:hanging="360"/>
      </w:pPr>
      <w:rPr>
        <w:rFonts w:ascii="Courier New" w:eastAsia="Courier New" w:hAnsi="Courier New" w:cs="Courier New"/>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 w15:restartNumberingAfterBreak="0">
    <w:nsid w:val="11E64681"/>
    <w:multiLevelType w:val="multilevel"/>
    <w:tmpl w:val="28E8B644"/>
    <w:lvl w:ilvl="0">
      <w:start w:val="1"/>
      <w:numFmt w:val="decimal"/>
      <w:lvlText w:val="%1."/>
      <w:lvlJc w:val="left"/>
      <w:pPr>
        <w:ind w:left="720" w:hanging="360"/>
      </w:pPr>
      <w:rPr>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31121B6"/>
    <w:multiLevelType w:val="multilevel"/>
    <w:tmpl w:val="CD6ADA18"/>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o"/>
      <w:lvlJc w:val="left"/>
      <w:pPr>
        <w:ind w:left="3600" w:hanging="360"/>
      </w:pPr>
      <w:rPr>
        <w:rFonts w:ascii="Courier New" w:eastAsia="Courier New" w:hAnsi="Courier New" w:cs="Courier New"/>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o"/>
      <w:lvlJc w:val="left"/>
      <w:pPr>
        <w:ind w:left="5760" w:hanging="360"/>
      </w:pPr>
      <w:rPr>
        <w:rFonts w:ascii="Courier New" w:eastAsia="Courier New" w:hAnsi="Courier New" w:cs="Courier New"/>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 w15:restartNumberingAfterBreak="0">
    <w:nsid w:val="184E25CC"/>
    <w:multiLevelType w:val="multilevel"/>
    <w:tmpl w:val="57B2A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B74247"/>
    <w:multiLevelType w:val="multilevel"/>
    <w:tmpl w:val="C93A4A36"/>
    <w:lvl w:ilvl="0">
      <w:start w:val="1"/>
      <w:numFmt w:val="decimal"/>
      <w:lvlText w:val="%1."/>
      <w:lvlJc w:val="left"/>
      <w:pPr>
        <w:ind w:left="720" w:hanging="360"/>
      </w:pPr>
    </w:lvl>
    <w:lvl w:ilvl="1">
      <w:start w:val="1"/>
      <w:numFmt w:val="decimal"/>
      <w:lvlText w:val="%1.%2"/>
      <w:lvlJc w:val="left"/>
      <w:pPr>
        <w:ind w:left="960" w:hanging="60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28F503E4"/>
    <w:multiLevelType w:val="multilevel"/>
    <w:tmpl w:val="DC928B86"/>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4" w15:restartNumberingAfterBreak="0">
    <w:nsid w:val="32790C85"/>
    <w:multiLevelType w:val="multilevel"/>
    <w:tmpl w:val="8F402D9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3784B4A"/>
    <w:multiLevelType w:val="multilevel"/>
    <w:tmpl w:val="2C9CE368"/>
    <w:lvl w:ilvl="0">
      <w:start w:val="1"/>
      <w:numFmt w:val="decimal"/>
      <w:lvlText w:val="%1."/>
      <w:lvlJc w:val="left"/>
      <w:pPr>
        <w:ind w:left="720" w:hanging="360"/>
      </w:pPr>
    </w:lvl>
    <w:lvl w:ilvl="1">
      <w:start w:val="1"/>
      <w:numFmt w:val="decimal"/>
      <w:lvlText w:val="%1.%2"/>
      <w:lvlJc w:val="left"/>
      <w:pPr>
        <w:ind w:left="960" w:hanging="60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393437A0"/>
    <w:multiLevelType w:val="multilevel"/>
    <w:tmpl w:val="62F6D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1D0DDF"/>
    <w:multiLevelType w:val="multilevel"/>
    <w:tmpl w:val="8B28EB1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o"/>
      <w:lvlJc w:val="left"/>
      <w:pPr>
        <w:ind w:left="3600" w:hanging="360"/>
      </w:pPr>
      <w:rPr>
        <w:rFonts w:ascii="Courier New" w:eastAsia="Courier New" w:hAnsi="Courier New" w:cs="Courier New"/>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o"/>
      <w:lvlJc w:val="left"/>
      <w:pPr>
        <w:ind w:left="5760" w:hanging="360"/>
      </w:pPr>
      <w:rPr>
        <w:rFonts w:ascii="Courier New" w:eastAsia="Courier New" w:hAnsi="Courier New" w:cs="Courier New"/>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8" w15:restartNumberingAfterBreak="0">
    <w:nsid w:val="41396110"/>
    <w:multiLevelType w:val="multilevel"/>
    <w:tmpl w:val="F21223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70C51A1"/>
    <w:multiLevelType w:val="multilevel"/>
    <w:tmpl w:val="F21223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84A132B"/>
    <w:multiLevelType w:val="multilevel"/>
    <w:tmpl w:val="248091D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8C871DB"/>
    <w:multiLevelType w:val="multilevel"/>
    <w:tmpl w:val="426E08CC"/>
    <w:lvl w:ilvl="0">
      <w:start w:val="1"/>
      <w:numFmt w:val="decimal"/>
      <w:lvlText w:val="%1."/>
      <w:lvlJc w:val="left"/>
      <w:pPr>
        <w:ind w:left="720" w:hanging="360"/>
      </w:pPr>
    </w:lvl>
    <w:lvl w:ilvl="1">
      <w:start w:val="1"/>
      <w:numFmt w:val="decimal"/>
      <w:lvlText w:val="%1.%2"/>
      <w:lvlJc w:val="left"/>
      <w:pPr>
        <w:ind w:left="960" w:hanging="60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9965216"/>
    <w:multiLevelType w:val="multilevel"/>
    <w:tmpl w:val="DC928B86"/>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3" w15:restartNumberingAfterBreak="0">
    <w:nsid w:val="4C6C1FCB"/>
    <w:multiLevelType w:val="multilevel"/>
    <w:tmpl w:val="E4702E2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EAB2AE2"/>
    <w:multiLevelType w:val="multilevel"/>
    <w:tmpl w:val="C2DAD914"/>
    <w:lvl w:ilvl="0">
      <w:start w:val="1"/>
      <w:numFmt w:val="decimal"/>
      <w:lvlText w:val="%1."/>
      <w:lvlJc w:val="left"/>
      <w:pPr>
        <w:ind w:left="720" w:hanging="360"/>
      </w:pPr>
      <w:rPr>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576A4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432DC4"/>
    <w:multiLevelType w:val="multilevel"/>
    <w:tmpl w:val="D8EA071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AB35F29"/>
    <w:multiLevelType w:val="multilevel"/>
    <w:tmpl w:val="CD6ADA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AEA1567"/>
    <w:multiLevelType w:val="multilevel"/>
    <w:tmpl w:val="9CB41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C3A75DF"/>
    <w:multiLevelType w:val="multilevel"/>
    <w:tmpl w:val="8F402D9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1BF3728"/>
    <w:multiLevelType w:val="multilevel"/>
    <w:tmpl w:val="8B28EB1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o"/>
      <w:lvlJc w:val="left"/>
      <w:pPr>
        <w:ind w:left="3600" w:hanging="360"/>
      </w:pPr>
      <w:rPr>
        <w:rFonts w:ascii="Courier New" w:eastAsia="Courier New" w:hAnsi="Courier New" w:cs="Courier New"/>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o"/>
      <w:lvlJc w:val="left"/>
      <w:pPr>
        <w:ind w:left="5760" w:hanging="360"/>
      </w:pPr>
      <w:rPr>
        <w:rFonts w:ascii="Courier New" w:eastAsia="Courier New" w:hAnsi="Courier New" w:cs="Courier New"/>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1" w15:restartNumberingAfterBreak="0">
    <w:nsid w:val="62B74059"/>
    <w:multiLevelType w:val="multilevel"/>
    <w:tmpl w:val="B6C2B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F80CB4"/>
    <w:multiLevelType w:val="multilevel"/>
    <w:tmpl w:val="36E8EDDC"/>
    <w:lvl w:ilvl="0">
      <w:start w:val="1"/>
      <w:numFmt w:val="decimal"/>
      <w:lvlText w:val="%1."/>
      <w:lvlJc w:val="left"/>
      <w:pPr>
        <w:ind w:left="540" w:hanging="360"/>
      </w:pPr>
      <w:rPr>
        <w:color w:val="2F5496"/>
        <w:sz w:val="32"/>
        <w:szCs w:val="32"/>
      </w:rPr>
    </w:lvl>
    <w:lvl w:ilvl="1">
      <w:start w:val="1"/>
      <w:numFmt w:val="decimal"/>
      <w:lvlText w:val="%2."/>
      <w:lvlJc w:val="left"/>
      <w:pPr>
        <w:ind w:left="792" w:hanging="432"/>
      </w:pPr>
      <w:rPr>
        <w:rFonts w:ascii="Arial" w:eastAsia="Calibri" w:hAnsi="Arial" w:cs="Arial"/>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0321C0"/>
    <w:multiLevelType w:val="multilevel"/>
    <w:tmpl w:val="36E8EDDC"/>
    <w:lvl w:ilvl="0">
      <w:start w:val="1"/>
      <w:numFmt w:val="decimal"/>
      <w:lvlText w:val="%1."/>
      <w:lvlJc w:val="left"/>
      <w:pPr>
        <w:ind w:left="540" w:hanging="360"/>
      </w:pPr>
      <w:rPr>
        <w:color w:val="2F5496"/>
        <w:sz w:val="32"/>
        <w:szCs w:val="32"/>
      </w:rPr>
    </w:lvl>
    <w:lvl w:ilvl="1">
      <w:start w:val="1"/>
      <w:numFmt w:val="decimal"/>
      <w:lvlText w:val="%2."/>
      <w:lvlJc w:val="left"/>
      <w:pPr>
        <w:ind w:left="792" w:hanging="432"/>
      </w:pPr>
      <w:rPr>
        <w:rFonts w:ascii="Arial" w:eastAsia="Calibri" w:hAnsi="Arial" w:cs="Arial"/>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4D4D89"/>
    <w:multiLevelType w:val="multilevel"/>
    <w:tmpl w:val="CD6ADA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E4FFB"/>
    <w:multiLevelType w:val="multilevel"/>
    <w:tmpl w:val="277641E2"/>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F6D680C"/>
    <w:multiLevelType w:val="multilevel"/>
    <w:tmpl w:val="B3AA33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75EA518F"/>
    <w:multiLevelType w:val="multilevel"/>
    <w:tmpl w:val="B31EF3FC"/>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38" w15:restartNumberingAfterBreak="0">
    <w:nsid w:val="79CB31BB"/>
    <w:multiLevelType w:val="multilevel"/>
    <w:tmpl w:val="1B8E7BE4"/>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9" w15:restartNumberingAfterBreak="0">
    <w:nsid w:val="7B0705AB"/>
    <w:multiLevelType w:val="multilevel"/>
    <w:tmpl w:val="3C8AC97E"/>
    <w:lvl w:ilvl="0">
      <w:start w:val="1"/>
      <w:numFmt w:val="decimal"/>
      <w:lvlText w:val="%1."/>
      <w:lvlJc w:val="left"/>
      <w:pPr>
        <w:ind w:left="773" w:hanging="360"/>
      </w:pPr>
    </w:lvl>
    <w:lvl w:ilvl="1">
      <w:start w:val="4"/>
      <w:numFmt w:val="decimal"/>
      <w:lvlText w:val="%1.%2"/>
      <w:lvlJc w:val="left"/>
      <w:pPr>
        <w:ind w:left="773" w:hanging="360"/>
      </w:pPr>
    </w:lvl>
    <w:lvl w:ilvl="2">
      <w:start w:val="1"/>
      <w:numFmt w:val="decimal"/>
      <w:lvlText w:val="%1.%2.%3"/>
      <w:lvlJc w:val="left"/>
      <w:pPr>
        <w:ind w:left="1133" w:hanging="720"/>
      </w:pPr>
    </w:lvl>
    <w:lvl w:ilvl="3">
      <w:start w:val="1"/>
      <w:numFmt w:val="decimal"/>
      <w:lvlText w:val="%1.%2.%3.%4"/>
      <w:lvlJc w:val="left"/>
      <w:pPr>
        <w:ind w:left="1133" w:hanging="720"/>
      </w:pPr>
    </w:lvl>
    <w:lvl w:ilvl="4">
      <w:start w:val="1"/>
      <w:numFmt w:val="decimal"/>
      <w:lvlText w:val="%1.%2.%3.%4.%5"/>
      <w:lvlJc w:val="left"/>
      <w:pPr>
        <w:ind w:left="1493" w:hanging="1080"/>
      </w:pPr>
    </w:lvl>
    <w:lvl w:ilvl="5">
      <w:start w:val="1"/>
      <w:numFmt w:val="decimal"/>
      <w:lvlText w:val="%1.%2.%3.%4.%5.%6"/>
      <w:lvlJc w:val="left"/>
      <w:pPr>
        <w:ind w:left="1493" w:hanging="1080"/>
      </w:pPr>
    </w:lvl>
    <w:lvl w:ilvl="6">
      <w:start w:val="1"/>
      <w:numFmt w:val="decimal"/>
      <w:lvlText w:val="%1.%2.%3.%4.%5.%6.%7"/>
      <w:lvlJc w:val="left"/>
      <w:pPr>
        <w:ind w:left="1853" w:hanging="1440"/>
      </w:pPr>
    </w:lvl>
    <w:lvl w:ilvl="7">
      <w:start w:val="1"/>
      <w:numFmt w:val="decimal"/>
      <w:lvlText w:val="%1.%2.%3.%4.%5.%6.%7.%8"/>
      <w:lvlJc w:val="left"/>
      <w:pPr>
        <w:ind w:left="1853" w:hanging="1440"/>
      </w:pPr>
    </w:lvl>
    <w:lvl w:ilvl="8">
      <w:start w:val="1"/>
      <w:numFmt w:val="decimal"/>
      <w:lvlText w:val="%1.%2.%3.%4.%5.%6.%7.%8.%9"/>
      <w:lvlJc w:val="left"/>
      <w:pPr>
        <w:ind w:left="2213" w:hanging="1800"/>
      </w:pPr>
    </w:lvl>
  </w:abstractNum>
  <w:abstractNum w:abstractNumId="40" w15:restartNumberingAfterBreak="0">
    <w:nsid w:val="7BE25C0B"/>
    <w:multiLevelType w:val="multilevel"/>
    <w:tmpl w:val="D2BC2B2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D532EAD"/>
    <w:multiLevelType w:val="multilevel"/>
    <w:tmpl w:val="CD6ADA18"/>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o"/>
      <w:lvlJc w:val="left"/>
      <w:pPr>
        <w:ind w:left="3600" w:hanging="360"/>
      </w:pPr>
      <w:rPr>
        <w:rFonts w:ascii="Courier New" w:eastAsia="Courier New" w:hAnsi="Courier New" w:cs="Courier New"/>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o"/>
      <w:lvlJc w:val="left"/>
      <w:pPr>
        <w:ind w:left="5760" w:hanging="360"/>
      </w:pPr>
      <w:rPr>
        <w:rFonts w:ascii="Courier New" w:eastAsia="Courier New" w:hAnsi="Courier New" w:cs="Courier New"/>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2" w15:restartNumberingAfterBreak="0">
    <w:nsid w:val="7E2944F8"/>
    <w:multiLevelType w:val="multilevel"/>
    <w:tmpl w:val="3EDAB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AA5F5B"/>
    <w:multiLevelType w:val="multilevel"/>
    <w:tmpl w:val="CD6ADA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2"/>
  </w:num>
  <w:num w:numId="3">
    <w:abstractNumId w:val="12"/>
  </w:num>
  <w:num w:numId="4">
    <w:abstractNumId w:val="15"/>
  </w:num>
  <w:num w:numId="5">
    <w:abstractNumId w:val="31"/>
  </w:num>
  <w:num w:numId="6">
    <w:abstractNumId w:val="8"/>
  </w:num>
  <w:num w:numId="7">
    <w:abstractNumId w:val="21"/>
  </w:num>
  <w:num w:numId="8">
    <w:abstractNumId w:val="39"/>
  </w:num>
  <w:num w:numId="9">
    <w:abstractNumId w:val="20"/>
  </w:num>
  <w:num w:numId="10">
    <w:abstractNumId w:val="17"/>
  </w:num>
  <w:num w:numId="11">
    <w:abstractNumId w:val="29"/>
  </w:num>
  <w:num w:numId="12">
    <w:abstractNumId w:val="36"/>
  </w:num>
  <w:num w:numId="13">
    <w:abstractNumId w:val="1"/>
  </w:num>
  <w:num w:numId="14">
    <w:abstractNumId w:val="3"/>
  </w:num>
  <w:num w:numId="15">
    <w:abstractNumId w:val="6"/>
  </w:num>
  <w:num w:numId="16">
    <w:abstractNumId w:val="10"/>
  </w:num>
  <w:num w:numId="17">
    <w:abstractNumId w:val="2"/>
  </w:num>
  <w:num w:numId="18">
    <w:abstractNumId w:val="9"/>
  </w:num>
  <w:num w:numId="19">
    <w:abstractNumId w:val="32"/>
  </w:num>
  <w:num w:numId="20">
    <w:abstractNumId w:val="22"/>
  </w:num>
  <w:num w:numId="21">
    <w:abstractNumId w:val="4"/>
  </w:num>
  <w:num w:numId="22">
    <w:abstractNumId w:val="24"/>
  </w:num>
  <w:num w:numId="23">
    <w:abstractNumId w:val="16"/>
  </w:num>
  <w:num w:numId="24">
    <w:abstractNumId w:val="27"/>
  </w:num>
  <w:num w:numId="25">
    <w:abstractNumId w:val="26"/>
  </w:num>
  <w:num w:numId="26">
    <w:abstractNumId w:val="0"/>
  </w:num>
  <w:num w:numId="27">
    <w:abstractNumId w:val="28"/>
  </w:num>
  <w:num w:numId="28">
    <w:abstractNumId w:val="13"/>
  </w:num>
  <w:num w:numId="29">
    <w:abstractNumId w:val="37"/>
  </w:num>
  <w:num w:numId="30">
    <w:abstractNumId w:val="11"/>
  </w:num>
  <w:num w:numId="31">
    <w:abstractNumId w:val="41"/>
  </w:num>
  <w:num w:numId="32">
    <w:abstractNumId w:val="35"/>
  </w:num>
  <w:num w:numId="33">
    <w:abstractNumId w:val="43"/>
  </w:num>
  <w:num w:numId="34">
    <w:abstractNumId w:val="34"/>
  </w:num>
  <w:num w:numId="35">
    <w:abstractNumId w:val="7"/>
  </w:num>
  <w:num w:numId="36">
    <w:abstractNumId w:val="14"/>
  </w:num>
  <w:num w:numId="37">
    <w:abstractNumId w:val="40"/>
  </w:num>
  <w:num w:numId="38">
    <w:abstractNumId w:val="18"/>
  </w:num>
  <w:num w:numId="39">
    <w:abstractNumId w:val="19"/>
  </w:num>
  <w:num w:numId="40">
    <w:abstractNumId w:val="23"/>
  </w:num>
  <w:num w:numId="41">
    <w:abstractNumId w:val="25"/>
  </w:num>
  <w:num w:numId="42">
    <w:abstractNumId w:val="33"/>
  </w:num>
  <w:num w:numId="43">
    <w:abstractNumId w:val="3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ddafteo9sxz4e2t0lvsff0ttdw0d59z22p&quot;&gt;CP&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record-ids&gt;&lt;/item&gt;&lt;/Libraries&gt;"/>
  </w:docVars>
  <w:rsids>
    <w:rsidRoot w:val="009B3F17"/>
    <w:rsid w:val="00000A38"/>
    <w:rsid w:val="00000D3C"/>
    <w:rsid w:val="00023D96"/>
    <w:rsid w:val="000354DC"/>
    <w:rsid w:val="0006585B"/>
    <w:rsid w:val="00084994"/>
    <w:rsid w:val="00096067"/>
    <w:rsid w:val="000C2B76"/>
    <w:rsid w:val="000D1589"/>
    <w:rsid w:val="000F2DBC"/>
    <w:rsid w:val="000F6156"/>
    <w:rsid w:val="00152DC1"/>
    <w:rsid w:val="001836DB"/>
    <w:rsid w:val="001F6C7F"/>
    <w:rsid w:val="001F73F3"/>
    <w:rsid w:val="0022499A"/>
    <w:rsid w:val="00232798"/>
    <w:rsid w:val="00257073"/>
    <w:rsid w:val="00273D4A"/>
    <w:rsid w:val="00280FEB"/>
    <w:rsid w:val="00292EC6"/>
    <w:rsid w:val="00296EF6"/>
    <w:rsid w:val="002A602C"/>
    <w:rsid w:val="002D66A3"/>
    <w:rsid w:val="002D7287"/>
    <w:rsid w:val="003160CF"/>
    <w:rsid w:val="00324FE5"/>
    <w:rsid w:val="00327347"/>
    <w:rsid w:val="0033198F"/>
    <w:rsid w:val="00354FD4"/>
    <w:rsid w:val="003558E0"/>
    <w:rsid w:val="0036225A"/>
    <w:rsid w:val="00376151"/>
    <w:rsid w:val="00391C07"/>
    <w:rsid w:val="003A3539"/>
    <w:rsid w:val="003B7CD3"/>
    <w:rsid w:val="003D7CB6"/>
    <w:rsid w:val="00413ED3"/>
    <w:rsid w:val="004B7A77"/>
    <w:rsid w:val="004C5A16"/>
    <w:rsid w:val="00507993"/>
    <w:rsid w:val="00514B73"/>
    <w:rsid w:val="00545B19"/>
    <w:rsid w:val="005466B8"/>
    <w:rsid w:val="0056724A"/>
    <w:rsid w:val="005717C5"/>
    <w:rsid w:val="005965E7"/>
    <w:rsid w:val="00606EA6"/>
    <w:rsid w:val="00665AD6"/>
    <w:rsid w:val="006D79C4"/>
    <w:rsid w:val="006E1FA3"/>
    <w:rsid w:val="006E334A"/>
    <w:rsid w:val="007075C5"/>
    <w:rsid w:val="0071173E"/>
    <w:rsid w:val="00715A95"/>
    <w:rsid w:val="0072179B"/>
    <w:rsid w:val="00733D28"/>
    <w:rsid w:val="0074560B"/>
    <w:rsid w:val="00747A3D"/>
    <w:rsid w:val="00756C15"/>
    <w:rsid w:val="00760459"/>
    <w:rsid w:val="0078581C"/>
    <w:rsid w:val="007B4CE3"/>
    <w:rsid w:val="007B62F2"/>
    <w:rsid w:val="007C06BF"/>
    <w:rsid w:val="007D01DC"/>
    <w:rsid w:val="007F0A2F"/>
    <w:rsid w:val="00814569"/>
    <w:rsid w:val="00827422"/>
    <w:rsid w:val="008372E8"/>
    <w:rsid w:val="00844E44"/>
    <w:rsid w:val="008504D7"/>
    <w:rsid w:val="008B19E4"/>
    <w:rsid w:val="008E0317"/>
    <w:rsid w:val="008F04EB"/>
    <w:rsid w:val="008F1D47"/>
    <w:rsid w:val="009134CE"/>
    <w:rsid w:val="009B3F17"/>
    <w:rsid w:val="009C6440"/>
    <w:rsid w:val="009C6D2E"/>
    <w:rsid w:val="00A25BFA"/>
    <w:rsid w:val="00A33BC7"/>
    <w:rsid w:val="00A45E7E"/>
    <w:rsid w:val="00A76190"/>
    <w:rsid w:val="00AF59B7"/>
    <w:rsid w:val="00B3218F"/>
    <w:rsid w:val="00B53AA1"/>
    <w:rsid w:val="00B93D90"/>
    <w:rsid w:val="00B94CB8"/>
    <w:rsid w:val="00BB729A"/>
    <w:rsid w:val="00BD5E48"/>
    <w:rsid w:val="00BD7897"/>
    <w:rsid w:val="00BF7FAC"/>
    <w:rsid w:val="00C1101C"/>
    <w:rsid w:val="00C438EA"/>
    <w:rsid w:val="00C70A03"/>
    <w:rsid w:val="00C74B29"/>
    <w:rsid w:val="00C75B71"/>
    <w:rsid w:val="00C77B75"/>
    <w:rsid w:val="00C8608E"/>
    <w:rsid w:val="00C9401B"/>
    <w:rsid w:val="00D026DC"/>
    <w:rsid w:val="00D05042"/>
    <w:rsid w:val="00D3494B"/>
    <w:rsid w:val="00D44DAB"/>
    <w:rsid w:val="00DC21E8"/>
    <w:rsid w:val="00DE4CCE"/>
    <w:rsid w:val="00DE66D8"/>
    <w:rsid w:val="00E03756"/>
    <w:rsid w:val="00E10F9D"/>
    <w:rsid w:val="00E3556E"/>
    <w:rsid w:val="00E47E88"/>
    <w:rsid w:val="00E742FF"/>
    <w:rsid w:val="00EB01EC"/>
    <w:rsid w:val="00F07017"/>
    <w:rsid w:val="00F27A06"/>
    <w:rsid w:val="00F35A50"/>
    <w:rsid w:val="00F85E9B"/>
    <w:rsid w:val="00FC0D45"/>
    <w:rsid w:val="00FF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A67AF"/>
  <w15:docId w15:val="{5B94E4EA-1FCF-794B-A4E7-A855EE2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spacing w:before="360" w:line="274" w:lineRule="auto"/>
      <w:ind w:left="720" w:hanging="360"/>
      <w:outlineLvl w:val="1"/>
    </w:pPr>
    <w:rPr>
      <w:rFonts w:ascii="Arial" w:eastAsia="Arial" w:hAnsi="Arial" w:cs="Arial"/>
      <w:b/>
      <w:sz w:val="28"/>
      <w:szCs w:val="28"/>
    </w:rPr>
  </w:style>
  <w:style w:type="paragraph" w:styleId="Heading3">
    <w:name w:val="heading 3"/>
    <w:basedOn w:val="Normal"/>
    <w:next w:val="Normal"/>
    <w:uiPriority w:val="9"/>
    <w:unhideWhenUsed/>
    <w:qFormat/>
    <w:pPr>
      <w:keepNext/>
      <w:spacing w:before="360" w:line="274" w:lineRule="auto"/>
      <w:ind w:left="720" w:hanging="360"/>
      <w:outlineLvl w:val="2"/>
    </w:pPr>
    <w:rPr>
      <w:rFonts w:ascii="Arial" w:eastAsia="Arial" w:hAnsi="Arial" w:cs="Arial"/>
      <w:b/>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965E7"/>
    <w:rPr>
      <w:sz w:val="18"/>
      <w:szCs w:val="18"/>
    </w:rPr>
  </w:style>
  <w:style w:type="character" w:customStyle="1" w:styleId="BalloonTextChar">
    <w:name w:val="Balloon Text Char"/>
    <w:basedOn w:val="DefaultParagraphFont"/>
    <w:link w:val="BalloonText"/>
    <w:uiPriority w:val="99"/>
    <w:semiHidden/>
    <w:rsid w:val="005965E7"/>
    <w:rPr>
      <w:sz w:val="18"/>
      <w:szCs w:val="18"/>
    </w:rPr>
  </w:style>
  <w:style w:type="paragraph" w:styleId="ListParagraph">
    <w:name w:val="List Paragraph"/>
    <w:basedOn w:val="Normal"/>
    <w:uiPriority w:val="34"/>
    <w:qFormat/>
    <w:rsid w:val="00BB729A"/>
    <w:pPr>
      <w:ind w:left="720"/>
      <w:contextualSpacing/>
    </w:pPr>
  </w:style>
  <w:style w:type="paragraph" w:customStyle="1" w:styleId="EndNoteBibliographyTitle">
    <w:name w:val="EndNote Bibliography Title"/>
    <w:basedOn w:val="Normal"/>
    <w:link w:val="EndNoteBibliographyTitleChar"/>
    <w:rsid w:val="00C70A03"/>
    <w:pPr>
      <w:jc w:val="center"/>
    </w:pPr>
  </w:style>
  <w:style w:type="character" w:customStyle="1" w:styleId="EndNoteBibliographyTitleChar">
    <w:name w:val="EndNote Bibliography Title Char"/>
    <w:basedOn w:val="DefaultParagraphFont"/>
    <w:link w:val="EndNoteBibliographyTitle"/>
    <w:rsid w:val="00C70A03"/>
  </w:style>
  <w:style w:type="paragraph" w:customStyle="1" w:styleId="EndNoteBibliography">
    <w:name w:val="EndNote Bibliography"/>
    <w:basedOn w:val="Normal"/>
    <w:link w:val="EndNoteBibliographyChar"/>
    <w:rsid w:val="00C70A03"/>
    <w:pPr>
      <w:jc w:val="both"/>
    </w:pPr>
  </w:style>
  <w:style w:type="character" w:customStyle="1" w:styleId="EndNoteBibliographyChar">
    <w:name w:val="EndNote Bibliography Char"/>
    <w:basedOn w:val="DefaultParagraphFont"/>
    <w:link w:val="EndNoteBibliography"/>
    <w:rsid w:val="00C70A03"/>
  </w:style>
  <w:style w:type="paragraph" w:styleId="Header">
    <w:name w:val="header"/>
    <w:basedOn w:val="Normal"/>
    <w:link w:val="HeaderChar"/>
    <w:uiPriority w:val="99"/>
    <w:unhideWhenUsed/>
    <w:rsid w:val="001F6C7F"/>
    <w:pPr>
      <w:tabs>
        <w:tab w:val="center" w:pos="4680"/>
        <w:tab w:val="right" w:pos="9360"/>
      </w:tabs>
    </w:pPr>
  </w:style>
  <w:style w:type="character" w:customStyle="1" w:styleId="HeaderChar">
    <w:name w:val="Header Char"/>
    <w:basedOn w:val="DefaultParagraphFont"/>
    <w:link w:val="Header"/>
    <w:uiPriority w:val="99"/>
    <w:rsid w:val="001F6C7F"/>
  </w:style>
  <w:style w:type="paragraph" w:styleId="Footer">
    <w:name w:val="footer"/>
    <w:basedOn w:val="Normal"/>
    <w:link w:val="FooterChar"/>
    <w:uiPriority w:val="99"/>
    <w:unhideWhenUsed/>
    <w:rsid w:val="001F6C7F"/>
    <w:pPr>
      <w:tabs>
        <w:tab w:val="center" w:pos="4680"/>
        <w:tab w:val="right" w:pos="9360"/>
      </w:tabs>
    </w:pPr>
  </w:style>
  <w:style w:type="character" w:customStyle="1" w:styleId="FooterChar">
    <w:name w:val="Footer Char"/>
    <w:basedOn w:val="DefaultParagraphFont"/>
    <w:link w:val="Footer"/>
    <w:uiPriority w:val="99"/>
    <w:rsid w:val="001F6C7F"/>
  </w:style>
  <w:style w:type="character" w:styleId="CommentReference">
    <w:name w:val="annotation reference"/>
    <w:basedOn w:val="DefaultParagraphFont"/>
    <w:uiPriority w:val="99"/>
    <w:semiHidden/>
    <w:unhideWhenUsed/>
    <w:rsid w:val="00E3556E"/>
    <w:rPr>
      <w:sz w:val="16"/>
      <w:szCs w:val="16"/>
    </w:rPr>
  </w:style>
  <w:style w:type="paragraph" w:styleId="CommentText">
    <w:name w:val="annotation text"/>
    <w:basedOn w:val="Normal"/>
    <w:link w:val="CommentTextChar"/>
    <w:uiPriority w:val="99"/>
    <w:semiHidden/>
    <w:unhideWhenUsed/>
    <w:rsid w:val="00E3556E"/>
    <w:rPr>
      <w:sz w:val="20"/>
      <w:szCs w:val="20"/>
    </w:rPr>
  </w:style>
  <w:style w:type="character" w:customStyle="1" w:styleId="CommentTextChar">
    <w:name w:val="Comment Text Char"/>
    <w:basedOn w:val="DefaultParagraphFont"/>
    <w:link w:val="CommentText"/>
    <w:uiPriority w:val="99"/>
    <w:semiHidden/>
    <w:rsid w:val="00E3556E"/>
    <w:rPr>
      <w:sz w:val="20"/>
      <w:szCs w:val="20"/>
    </w:rPr>
  </w:style>
  <w:style w:type="paragraph" w:styleId="CommentSubject">
    <w:name w:val="annotation subject"/>
    <w:basedOn w:val="CommentText"/>
    <w:next w:val="CommentText"/>
    <w:link w:val="CommentSubjectChar"/>
    <w:uiPriority w:val="99"/>
    <w:semiHidden/>
    <w:unhideWhenUsed/>
    <w:rsid w:val="00E3556E"/>
    <w:rPr>
      <w:b/>
      <w:bCs/>
    </w:rPr>
  </w:style>
  <w:style w:type="character" w:customStyle="1" w:styleId="CommentSubjectChar">
    <w:name w:val="Comment Subject Char"/>
    <w:basedOn w:val="CommentTextChar"/>
    <w:link w:val="CommentSubject"/>
    <w:uiPriority w:val="99"/>
    <w:semiHidden/>
    <w:rsid w:val="00E355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xinhuanet.com/english/2020-02/28/c_138828177.ht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xinhuanet.com/english/2020-02/28/c_138828177.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590CFF010904392242994A83796D9" ma:contentTypeVersion="11" ma:contentTypeDescription="Create a new document." ma:contentTypeScope="" ma:versionID="6d3bde296d082a9ac08e92ea14042c9c">
  <xsd:schema xmlns:xsd="http://www.w3.org/2001/XMLSchema" xmlns:xs="http://www.w3.org/2001/XMLSchema" xmlns:p="http://schemas.microsoft.com/office/2006/metadata/properties" xmlns:ns2="2121a264-cb51-442d-89b4-dd070b9ff4c5" xmlns:ns3="5013abcf-a691-4caf-b76e-272aaed9eeed" targetNamespace="http://schemas.microsoft.com/office/2006/metadata/properties" ma:root="true" ma:fieldsID="6c90296da2b7aee5aa5e711d1fa43390" ns2:_="" ns3:_="">
    <xsd:import namespace="2121a264-cb51-442d-89b4-dd070b9ff4c5"/>
    <xsd:import namespace="5013abcf-a691-4caf-b76e-272aaed9ee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1a264-cb51-442d-89b4-dd070b9ff4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3abcf-a691-4caf-b76e-272aaed9ee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EA673-A774-4E66-B590-BB5B7059E3CC}"/>
</file>

<file path=customXml/itemProps2.xml><?xml version="1.0" encoding="utf-8"?>
<ds:datastoreItem xmlns:ds="http://schemas.openxmlformats.org/officeDocument/2006/customXml" ds:itemID="{ED689507-4DFA-4A1B-B0C2-61D8D550F364}"/>
</file>

<file path=customXml/itemProps3.xml><?xml version="1.0" encoding="utf-8"?>
<ds:datastoreItem xmlns:ds="http://schemas.openxmlformats.org/officeDocument/2006/customXml" ds:itemID="{E6B26632-60AD-4CFF-9A5A-8A849E0F459F}"/>
</file>

<file path=docProps/app.xml><?xml version="1.0" encoding="utf-8"?>
<Properties xmlns="http://schemas.openxmlformats.org/officeDocument/2006/extended-properties" xmlns:vt="http://schemas.openxmlformats.org/officeDocument/2006/docPropsVTypes">
  <Template>Normal.dotm</Template>
  <TotalTime>1</TotalTime>
  <Pages>20</Pages>
  <Words>7891</Words>
  <Characters>44979</Characters>
  <Application>Microsoft Office Word</Application>
  <DocSecurity>0</DocSecurity>
  <Lines>374</Lines>
  <Paragraphs>105</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STUDY POPULATION</vt:lpstr>
      <vt:lpstr>        Inclusion Criteria for Enrollment</vt:lpstr>
      <vt:lpstr>        Exclusion Criteria</vt:lpstr>
      <vt:lpstr>LIST OF ABBREVIATIONS</vt:lpstr>
      <vt:lpstr>BACKGROUND AND SCIENTIFIC RATIONALE</vt:lpstr>
      <vt:lpstr>    Experience with the use of convalescent plasma against coronavirus diseases </vt:lpstr>
      <vt:lpstr>    Overview of known potential risks</vt:lpstr>
      <vt:lpstr>    Known potential benefits</vt:lpstr>
      <vt:lpstr>INVESTIGATIONAL PLAN</vt:lpstr>
      <vt:lpstr>    Study Objectives</vt:lpstr>
      <vt:lpstr>    Definitions </vt:lpstr>
      <vt:lpstr>Study Population</vt:lpstr>
      <vt:lpstr>        Inclusion Criteria for Enrollment</vt:lpstr>
      <vt:lpstr>        Exclusion Criteria</vt:lpstr>
      <vt:lpstr>        Subject Withdrawal</vt:lpstr>
      <vt:lpstr>        Intervention</vt:lpstr>
      <vt:lpstr>        Randomization</vt:lpstr>
      <vt:lpstr>    Study drug administration</vt:lpstr>
      <vt:lpstr>        Study agent plasma</vt:lpstr>
      <vt:lpstr>        Control arm plasma</vt:lpstr>
      <vt:lpstr>        Rationale for dosing</vt:lpstr>
      <vt:lpstr>        Concomitant medications will be documented on the CRF</vt:lpstr>
      <vt:lpstr>STATISTICAL CONSIDERATIONS</vt:lpstr>
      <vt:lpstr>    Endpoints</vt:lpstr>
      <vt:lpstr>    Sample Size and Power Considerations</vt:lpstr>
      <vt:lpstr>    Statistical Analysis</vt:lpstr>
      <vt:lpstr>STUDY PROCEDURES</vt:lpstr>
      <vt:lpstr>SAFETY OVERSIGHT</vt:lpstr>
      <vt:lpstr>    Monitoring Plan</vt:lpstr>
      <vt:lpstr>    Serious Adverse Events (SAEs)</vt:lpstr>
      <vt:lpstr>ETHICS/PROTECTIONS FOR HUMAN SUBJECTS</vt:lpstr>
      <vt:lpstr>    Ethical Standard</vt:lpstr>
      <vt:lpstr>    Institutional Review Board</vt:lpstr>
      <vt:lpstr>    Informed Consent Process</vt:lpstr>
      <vt:lpstr>    Subject Confidentiality</vt:lpstr>
      <vt:lpstr>    Future Use of Stored Specimens</vt:lpstr>
      <vt:lpstr>    Data management and monitoring</vt:lpstr>
      <vt:lpstr>        Source Documents</vt:lpstr>
      <vt:lpstr>        Data Management Plan</vt:lpstr>
      <vt:lpstr>        Data Capture Methods</vt:lpstr>
      <vt:lpstr>        Study Record Retention</vt:lpstr>
    </vt:vector>
  </TitlesOfParts>
  <Company/>
  <LinksUpToDate>false</LinksUpToDate>
  <CharactersWithSpaces>52765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Cunningham</dc:creator>
  <cp:lastModifiedBy>Sidd Jaiswal</cp:lastModifiedBy>
  <cp:revision>3</cp:revision>
  <dcterms:created xsi:type="dcterms:W3CDTF">2020-04-15T23:55:00Z</dcterms:created>
  <dcterms:modified xsi:type="dcterms:W3CDTF">2020-04-16T16:42:00Z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0x01010044F590CFF010904392242994A83796D9</vt:lpwstr>
  </property>
</Properties>
</file>